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A538C" w14:textId="77777777" w:rsidR="00C47033" w:rsidRPr="00C47033" w:rsidRDefault="00C47033" w:rsidP="00C47033">
      <w:pPr>
        <w:widowControl w:val="0"/>
        <w:autoSpaceDE w:val="0"/>
        <w:autoSpaceDN w:val="0"/>
        <w:adjustRightInd w:val="0"/>
        <w:spacing w:after="240"/>
        <w:rPr>
          <w:rFonts w:cs="Helvetica"/>
          <w:bCs/>
        </w:rPr>
      </w:pP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sidRPr="00C47033">
        <w:rPr>
          <w:rFonts w:cs="Helvetica"/>
          <w:bCs/>
        </w:rPr>
        <w:t>File: BEDB</w:t>
      </w:r>
    </w:p>
    <w:p w14:paraId="0D53FD0D" w14:textId="77777777" w:rsidR="00C47033" w:rsidRPr="00C47033" w:rsidRDefault="00C47033" w:rsidP="00C47033">
      <w:pPr>
        <w:widowControl w:val="0"/>
        <w:autoSpaceDE w:val="0"/>
        <w:autoSpaceDN w:val="0"/>
        <w:adjustRightInd w:val="0"/>
        <w:spacing w:after="240"/>
        <w:jc w:val="center"/>
        <w:rPr>
          <w:rFonts w:cs="Times"/>
        </w:rPr>
      </w:pPr>
      <w:r w:rsidRPr="00C47033">
        <w:rPr>
          <w:rFonts w:cs="Helvetica"/>
          <w:b/>
          <w:bCs/>
        </w:rPr>
        <w:t>Agenda</w:t>
      </w:r>
    </w:p>
    <w:p w14:paraId="6A1F915E" w14:textId="77777777" w:rsidR="00C47033" w:rsidRPr="00C47033" w:rsidRDefault="00C47033" w:rsidP="00C47033">
      <w:pPr>
        <w:widowControl w:val="0"/>
        <w:autoSpaceDE w:val="0"/>
        <w:autoSpaceDN w:val="0"/>
        <w:adjustRightInd w:val="0"/>
        <w:spacing w:after="240"/>
        <w:rPr>
          <w:rFonts w:cs="Times"/>
        </w:rPr>
      </w:pPr>
      <w:r w:rsidRPr="00C47033">
        <w:rPr>
          <w:rFonts w:cs="Helvetica"/>
        </w:rPr>
        <w:t>To expedite the Board’s proceedings and provide a framework for the orderly conduct of business, the executive director in cooperation with the Board president shall prepare an agenda outlining the matters to be brought to Board attention at meetings.</w:t>
      </w:r>
    </w:p>
    <w:p w14:paraId="5818C573" w14:textId="77777777" w:rsidR="00C47033" w:rsidRPr="00C47033" w:rsidRDefault="00C47033" w:rsidP="00C47033">
      <w:pPr>
        <w:widowControl w:val="0"/>
        <w:autoSpaceDE w:val="0"/>
        <w:autoSpaceDN w:val="0"/>
        <w:adjustRightInd w:val="0"/>
        <w:spacing w:after="240"/>
        <w:rPr>
          <w:rFonts w:cs="Times"/>
        </w:rPr>
      </w:pPr>
      <w:r w:rsidRPr="00C47033">
        <w:rPr>
          <w:rFonts w:cs="Helvetica"/>
        </w:rPr>
        <w:t>The Board shall follow the order of business set by the agenda unless the order is altered or new items are added in accordance with this policy. At regular and special meetings, the Board may add to or take action on matters not appearing on the posted agenda if the item is reasonably related to the subject matter on the posted agenda or if an exigency exists. Amending the agenda of a regular meeting requires a majority vote of Board members present. All Board members must be present and cast a unanimous vote to amend the agenda of a special meeting.</w:t>
      </w:r>
    </w:p>
    <w:p w14:paraId="495BA1BF" w14:textId="77777777" w:rsidR="00C47033" w:rsidRPr="00C47033" w:rsidRDefault="00C47033" w:rsidP="00C47033">
      <w:pPr>
        <w:widowControl w:val="0"/>
        <w:autoSpaceDE w:val="0"/>
        <w:autoSpaceDN w:val="0"/>
        <w:adjustRightInd w:val="0"/>
        <w:spacing w:after="240"/>
        <w:rPr>
          <w:rFonts w:cs="Times"/>
        </w:rPr>
      </w:pPr>
      <w:r w:rsidRPr="00C47033">
        <w:rPr>
          <w:rFonts w:cs="Helvetica"/>
          <w:b/>
          <w:bCs/>
        </w:rPr>
        <w:t>Consent grouping</w:t>
      </w:r>
    </w:p>
    <w:p w14:paraId="5B58F57A" w14:textId="77777777" w:rsidR="00C47033" w:rsidRPr="00C47033" w:rsidRDefault="00C47033" w:rsidP="00C47033">
      <w:pPr>
        <w:widowControl w:val="0"/>
        <w:autoSpaceDE w:val="0"/>
        <w:autoSpaceDN w:val="0"/>
        <w:adjustRightInd w:val="0"/>
        <w:spacing w:after="240"/>
        <w:rPr>
          <w:rFonts w:cs="Times"/>
        </w:rPr>
      </w:pPr>
      <w:r w:rsidRPr="00C47033">
        <w:rPr>
          <w:rFonts w:cs="Helvetica"/>
        </w:rPr>
        <w:t xml:space="preserve">A consent grouping on the agenda shall be used for those </w:t>
      </w:r>
      <w:proofErr w:type="gramStart"/>
      <w:r w:rsidRPr="00C47033">
        <w:rPr>
          <w:rFonts w:cs="Helvetica"/>
        </w:rPr>
        <w:t>items which</w:t>
      </w:r>
      <w:proofErr w:type="gramEnd"/>
      <w:r w:rsidRPr="00C47033">
        <w:rPr>
          <w:rFonts w:cs="Helvetica"/>
        </w:rPr>
        <w:t xml:space="preserve"> usually do not require discussion or explanation as to the reason for Board action. Any Board member may request the withdrawal of any item under the consent grouping for independent consideration.</w:t>
      </w:r>
    </w:p>
    <w:p w14:paraId="7ECE2208" w14:textId="77777777" w:rsidR="00C47033" w:rsidRPr="00C47033" w:rsidRDefault="00C47033" w:rsidP="00C47033">
      <w:pPr>
        <w:widowControl w:val="0"/>
        <w:autoSpaceDE w:val="0"/>
        <w:autoSpaceDN w:val="0"/>
        <w:adjustRightInd w:val="0"/>
        <w:spacing w:after="240"/>
        <w:rPr>
          <w:rFonts w:cs="Times"/>
        </w:rPr>
      </w:pPr>
      <w:r w:rsidRPr="00C47033">
        <w:rPr>
          <w:rFonts w:cs="Helvetica"/>
          <w:b/>
          <w:bCs/>
        </w:rPr>
        <w:t>Agenda format</w:t>
      </w:r>
    </w:p>
    <w:p w14:paraId="44FC8F82" w14:textId="77777777" w:rsidR="00C47033" w:rsidRPr="00C47033" w:rsidRDefault="00C47033" w:rsidP="00C47033">
      <w:pPr>
        <w:widowControl w:val="0"/>
        <w:autoSpaceDE w:val="0"/>
        <w:autoSpaceDN w:val="0"/>
        <w:adjustRightInd w:val="0"/>
        <w:spacing w:after="240"/>
        <w:rPr>
          <w:rFonts w:cs="Times"/>
        </w:rPr>
      </w:pPr>
      <w:r w:rsidRPr="00C47033">
        <w:rPr>
          <w:rFonts w:cs="Helvetica"/>
        </w:rPr>
        <w:t>The order of business at regular meetings shall be as follows:</w:t>
      </w:r>
    </w:p>
    <w:p w14:paraId="281A38C8" w14:textId="77777777" w:rsidR="00C47033" w:rsidRPr="00C47033" w:rsidRDefault="00C47033" w:rsidP="00C47033">
      <w:pPr>
        <w:widowControl w:val="0"/>
        <w:numPr>
          <w:ilvl w:val="0"/>
          <w:numId w:val="1"/>
        </w:numPr>
        <w:tabs>
          <w:tab w:val="left" w:pos="220"/>
          <w:tab w:val="left" w:pos="720"/>
        </w:tabs>
        <w:autoSpaceDE w:val="0"/>
        <w:autoSpaceDN w:val="0"/>
        <w:adjustRightInd w:val="0"/>
        <w:spacing w:after="320"/>
        <w:ind w:hanging="720"/>
        <w:rPr>
          <w:rFonts w:cs="Helvetica"/>
        </w:rPr>
      </w:pPr>
      <w:r w:rsidRPr="00C47033">
        <w:rPr>
          <w:rFonts w:cs="Helvetica"/>
        </w:rPr>
        <w:t xml:space="preserve">Call to order </w:t>
      </w:r>
    </w:p>
    <w:p w14:paraId="1101203C" w14:textId="77777777" w:rsidR="00C47033" w:rsidRPr="00C47033" w:rsidRDefault="00C47033" w:rsidP="00C47033">
      <w:pPr>
        <w:widowControl w:val="0"/>
        <w:numPr>
          <w:ilvl w:val="0"/>
          <w:numId w:val="1"/>
        </w:numPr>
        <w:tabs>
          <w:tab w:val="left" w:pos="220"/>
          <w:tab w:val="left" w:pos="720"/>
        </w:tabs>
        <w:autoSpaceDE w:val="0"/>
        <w:autoSpaceDN w:val="0"/>
        <w:adjustRightInd w:val="0"/>
        <w:spacing w:after="320"/>
        <w:ind w:hanging="720"/>
        <w:rPr>
          <w:rFonts w:cs="Helvetica"/>
        </w:rPr>
      </w:pPr>
      <w:r w:rsidRPr="00C47033">
        <w:rPr>
          <w:rFonts w:cs="Helvetica"/>
        </w:rPr>
        <w:t xml:space="preserve">Roll call </w:t>
      </w:r>
    </w:p>
    <w:p w14:paraId="733E4D86" w14:textId="77777777" w:rsidR="00C47033" w:rsidRPr="00C47033" w:rsidRDefault="00C47033" w:rsidP="00C47033">
      <w:pPr>
        <w:widowControl w:val="0"/>
        <w:numPr>
          <w:ilvl w:val="0"/>
          <w:numId w:val="1"/>
        </w:numPr>
        <w:tabs>
          <w:tab w:val="left" w:pos="220"/>
          <w:tab w:val="left" w:pos="720"/>
        </w:tabs>
        <w:autoSpaceDE w:val="0"/>
        <w:autoSpaceDN w:val="0"/>
        <w:adjustRightInd w:val="0"/>
        <w:spacing w:after="320"/>
        <w:ind w:hanging="720"/>
        <w:rPr>
          <w:rFonts w:cs="Helvetica"/>
        </w:rPr>
      </w:pPr>
      <w:r w:rsidRPr="00C47033">
        <w:rPr>
          <w:rFonts w:cs="Helvetica"/>
        </w:rPr>
        <w:t xml:space="preserve">Approval of agenda </w:t>
      </w:r>
    </w:p>
    <w:p w14:paraId="38310292" w14:textId="77777777" w:rsidR="00C47033" w:rsidRPr="00C47033" w:rsidRDefault="00C47033" w:rsidP="00C47033">
      <w:pPr>
        <w:widowControl w:val="0"/>
        <w:numPr>
          <w:ilvl w:val="0"/>
          <w:numId w:val="2"/>
        </w:numPr>
        <w:tabs>
          <w:tab w:val="left" w:pos="220"/>
          <w:tab w:val="left" w:pos="720"/>
        </w:tabs>
        <w:autoSpaceDE w:val="0"/>
        <w:autoSpaceDN w:val="0"/>
        <w:adjustRightInd w:val="0"/>
        <w:spacing w:after="320"/>
        <w:ind w:hanging="720"/>
        <w:rPr>
          <w:rFonts w:cs="Helvetica"/>
        </w:rPr>
      </w:pPr>
      <w:r w:rsidRPr="00C47033">
        <w:rPr>
          <w:rFonts w:cs="Helvetica"/>
        </w:rPr>
        <w:t xml:space="preserve">Approval of minutes </w:t>
      </w:r>
    </w:p>
    <w:p w14:paraId="4B3C5C4D" w14:textId="77777777" w:rsidR="00C47033" w:rsidRPr="00C47033" w:rsidRDefault="00C47033" w:rsidP="00C47033">
      <w:pPr>
        <w:widowControl w:val="0"/>
        <w:numPr>
          <w:ilvl w:val="0"/>
          <w:numId w:val="2"/>
        </w:numPr>
        <w:tabs>
          <w:tab w:val="left" w:pos="220"/>
          <w:tab w:val="left" w:pos="720"/>
        </w:tabs>
        <w:autoSpaceDE w:val="0"/>
        <w:autoSpaceDN w:val="0"/>
        <w:adjustRightInd w:val="0"/>
        <w:spacing w:after="320"/>
        <w:ind w:hanging="720"/>
        <w:rPr>
          <w:rFonts w:cs="Helvetica"/>
        </w:rPr>
      </w:pPr>
      <w:r w:rsidRPr="00C47033">
        <w:rPr>
          <w:rFonts w:cs="Helvetica"/>
        </w:rPr>
        <w:t xml:space="preserve">Board member reports and requests </w:t>
      </w:r>
    </w:p>
    <w:p w14:paraId="65ADD7D4" w14:textId="77777777" w:rsidR="00C47033" w:rsidRPr="00C47033" w:rsidRDefault="00C47033" w:rsidP="00C47033">
      <w:pPr>
        <w:widowControl w:val="0"/>
        <w:numPr>
          <w:ilvl w:val="0"/>
          <w:numId w:val="2"/>
        </w:numPr>
        <w:tabs>
          <w:tab w:val="left" w:pos="220"/>
          <w:tab w:val="left" w:pos="720"/>
        </w:tabs>
        <w:autoSpaceDE w:val="0"/>
        <w:autoSpaceDN w:val="0"/>
        <w:adjustRightInd w:val="0"/>
        <w:spacing w:after="320"/>
        <w:ind w:hanging="720"/>
        <w:rPr>
          <w:rFonts w:cs="Helvetica"/>
        </w:rPr>
      </w:pPr>
      <w:r w:rsidRPr="00C47033">
        <w:rPr>
          <w:rFonts w:cs="Helvetica"/>
        </w:rPr>
        <w:t xml:space="preserve">Reports from executive director, administrators and committees </w:t>
      </w:r>
    </w:p>
    <w:p w14:paraId="593DC265" w14:textId="77777777" w:rsidR="00C47033" w:rsidRPr="00C47033" w:rsidRDefault="00C47033" w:rsidP="00C47033">
      <w:pPr>
        <w:widowControl w:val="0"/>
        <w:numPr>
          <w:ilvl w:val="0"/>
          <w:numId w:val="2"/>
        </w:numPr>
        <w:tabs>
          <w:tab w:val="left" w:pos="220"/>
          <w:tab w:val="left" w:pos="720"/>
        </w:tabs>
        <w:autoSpaceDE w:val="0"/>
        <w:autoSpaceDN w:val="0"/>
        <w:adjustRightInd w:val="0"/>
        <w:spacing w:after="320"/>
        <w:ind w:hanging="720"/>
        <w:rPr>
          <w:rFonts w:cs="Helvetica"/>
        </w:rPr>
      </w:pPr>
      <w:r w:rsidRPr="00C47033">
        <w:rPr>
          <w:rFonts w:cs="Helvetica"/>
        </w:rPr>
        <w:t xml:space="preserve">Public comments </w:t>
      </w:r>
    </w:p>
    <w:p w14:paraId="3157897D" w14:textId="77777777" w:rsidR="00C47033" w:rsidRPr="00C47033" w:rsidRDefault="00C47033" w:rsidP="00C47033">
      <w:pPr>
        <w:widowControl w:val="0"/>
        <w:numPr>
          <w:ilvl w:val="0"/>
          <w:numId w:val="2"/>
        </w:numPr>
        <w:tabs>
          <w:tab w:val="left" w:pos="220"/>
          <w:tab w:val="left" w:pos="720"/>
        </w:tabs>
        <w:autoSpaceDE w:val="0"/>
        <w:autoSpaceDN w:val="0"/>
        <w:adjustRightInd w:val="0"/>
        <w:spacing w:after="320"/>
        <w:ind w:hanging="720"/>
        <w:rPr>
          <w:rFonts w:cs="Helvetica"/>
        </w:rPr>
      </w:pPr>
      <w:r w:rsidRPr="00C47033">
        <w:rPr>
          <w:rFonts w:cs="Helvetica"/>
        </w:rPr>
        <w:t xml:space="preserve">Executive Session (if needed) </w:t>
      </w:r>
    </w:p>
    <w:p w14:paraId="0642505D" w14:textId="77777777" w:rsidR="00C47033" w:rsidRDefault="00C47033" w:rsidP="00C47033">
      <w:pPr>
        <w:widowControl w:val="0"/>
        <w:numPr>
          <w:ilvl w:val="0"/>
          <w:numId w:val="2"/>
        </w:numPr>
        <w:tabs>
          <w:tab w:val="left" w:pos="220"/>
          <w:tab w:val="left" w:pos="720"/>
        </w:tabs>
        <w:autoSpaceDE w:val="0"/>
        <w:autoSpaceDN w:val="0"/>
        <w:adjustRightInd w:val="0"/>
        <w:spacing w:after="320"/>
        <w:ind w:hanging="720"/>
        <w:rPr>
          <w:rFonts w:cs="Helvetica"/>
        </w:rPr>
      </w:pPr>
      <w:r w:rsidRPr="00C47033">
        <w:rPr>
          <w:rFonts w:cs="Helvetica"/>
        </w:rPr>
        <w:t>Action items  </w:t>
      </w:r>
    </w:p>
    <w:p w14:paraId="3911ABFE" w14:textId="77777777" w:rsidR="00C47033" w:rsidRDefault="00C47033" w:rsidP="00C47033">
      <w:pPr>
        <w:widowControl w:val="0"/>
        <w:tabs>
          <w:tab w:val="left" w:pos="220"/>
          <w:tab w:val="left" w:pos="720"/>
        </w:tabs>
        <w:autoSpaceDE w:val="0"/>
        <w:autoSpaceDN w:val="0"/>
        <w:adjustRightInd w:val="0"/>
        <w:spacing w:after="320"/>
        <w:ind w:left="220"/>
        <w:rPr>
          <w:rFonts w:cs="Helvetica"/>
        </w:rPr>
      </w:pPr>
      <w:r w:rsidRPr="00C47033">
        <w:rPr>
          <w:rFonts w:cs="Helvetica"/>
        </w:rPr>
        <w:lastRenderedPageBreak/>
        <w:t>a. Consent</w:t>
      </w:r>
      <w:r>
        <w:rPr>
          <w:rFonts w:cs="Helvetica"/>
        </w:rPr>
        <w:t xml:space="preserve"> </w:t>
      </w:r>
      <w:r w:rsidRPr="00C47033">
        <w:rPr>
          <w:rFonts w:cs="Helvetica"/>
        </w:rPr>
        <w:t xml:space="preserve">agenda </w:t>
      </w:r>
    </w:p>
    <w:p w14:paraId="76000F8E" w14:textId="77777777" w:rsidR="00C47033" w:rsidRDefault="00C47033" w:rsidP="00C47033">
      <w:pPr>
        <w:widowControl w:val="0"/>
        <w:tabs>
          <w:tab w:val="left" w:pos="220"/>
          <w:tab w:val="left" w:pos="720"/>
        </w:tabs>
        <w:autoSpaceDE w:val="0"/>
        <w:autoSpaceDN w:val="0"/>
        <w:adjustRightInd w:val="0"/>
        <w:spacing w:after="320"/>
        <w:ind w:left="220"/>
        <w:rPr>
          <w:rFonts w:cs="Helvetica"/>
          <w:iCs/>
        </w:rPr>
      </w:pPr>
      <w:r w:rsidRPr="00C47033">
        <w:rPr>
          <w:rFonts w:cs="Helvetica"/>
        </w:rPr>
        <w:t xml:space="preserve">b. </w:t>
      </w:r>
      <w:r>
        <w:rPr>
          <w:rFonts w:cs="Helvetica"/>
          <w:iCs/>
        </w:rPr>
        <w:t>Financial Report</w:t>
      </w:r>
    </w:p>
    <w:p w14:paraId="7B61A415" w14:textId="77777777" w:rsidR="00C47033" w:rsidRPr="00C47033" w:rsidRDefault="00C47033" w:rsidP="00C47033">
      <w:pPr>
        <w:widowControl w:val="0"/>
        <w:tabs>
          <w:tab w:val="left" w:pos="220"/>
          <w:tab w:val="left" w:pos="720"/>
        </w:tabs>
        <w:autoSpaceDE w:val="0"/>
        <w:autoSpaceDN w:val="0"/>
        <w:adjustRightInd w:val="0"/>
        <w:spacing w:after="320"/>
        <w:ind w:left="220"/>
        <w:rPr>
          <w:rFonts w:cs="Helvetica"/>
        </w:rPr>
      </w:pPr>
      <w:r w:rsidRPr="00C47033">
        <w:rPr>
          <w:rFonts w:cs="Helvetica"/>
          <w:i/>
          <w:iCs/>
        </w:rPr>
        <w:t xml:space="preserve"> </w:t>
      </w:r>
      <w:r>
        <w:rPr>
          <w:rFonts w:cs="Helvetica"/>
          <w:i/>
          <w:iCs/>
        </w:rPr>
        <w:t xml:space="preserve">c. </w:t>
      </w:r>
      <w:r>
        <w:rPr>
          <w:rFonts w:cs="Helvetica"/>
          <w:iCs/>
        </w:rPr>
        <w:t>Personnel Report</w:t>
      </w:r>
    </w:p>
    <w:p w14:paraId="6BE0B03D" w14:textId="77777777" w:rsidR="00C47033" w:rsidRPr="00C47033" w:rsidRDefault="00C47033" w:rsidP="00C47033">
      <w:pPr>
        <w:widowControl w:val="0"/>
        <w:numPr>
          <w:ilvl w:val="0"/>
          <w:numId w:val="3"/>
        </w:numPr>
        <w:tabs>
          <w:tab w:val="left" w:pos="220"/>
          <w:tab w:val="left" w:pos="720"/>
        </w:tabs>
        <w:autoSpaceDE w:val="0"/>
        <w:autoSpaceDN w:val="0"/>
        <w:adjustRightInd w:val="0"/>
        <w:spacing w:after="320"/>
        <w:ind w:hanging="720"/>
        <w:rPr>
          <w:rFonts w:cs="Helvetica"/>
        </w:rPr>
      </w:pPr>
      <w:r w:rsidRPr="00C47033">
        <w:rPr>
          <w:rFonts w:cs="Helvetica"/>
        </w:rPr>
        <w:t xml:space="preserve">Discussion items </w:t>
      </w:r>
    </w:p>
    <w:p w14:paraId="25D602AE" w14:textId="77777777" w:rsidR="00C47033" w:rsidRPr="00C47033" w:rsidRDefault="00C47033" w:rsidP="00C47033">
      <w:pPr>
        <w:widowControl w:val="0"/>
        <w:numPr>
          <w:ilvl w:val="0"/>
          <w:numId w:val="3"/>
        </w:numPr>
        <w:tabs>
          <w:tab w:val="left" w:pos="220"/>
          <w:tab w:val="left" w:pos="720"/>
        </w:tabs>
        <w:autoSpaceDE w:val="0"/>
        <w:autoSpaceDN w:val="0"/>
        <w:adjustRightInd w:val="0"/>
        <w:spacing w:after="320"/>
        <w:ind w:hanging="720"/>
        <w:rPr>
          <w:rFonts w:cs="Helvetica"/>
        </w:rPr>
      </w:pPr>
      <w:r w:rsidRPr="00C47033">
        <w:rPr>
          <w:rFonts w:cs="Helvetica"/>
        </w:rPr>
        <w:t xml:space="preserve">Other business </w:t>
      </w:r>
    </w:p>
    <w:p w14:paraId="1E31A40E" w14:textId="77777777" w:rsidR="00C47033" w:rsidRPr="00C47033" w:rsidRDefault="00C47033" w:rsidP="00C47033">
      <w:pPr>
        <w:widowControl w:val="0"/>
        <w:numPr>
          <w:ilvl w:val="0"/>
          <w:numId w:val="3"/>
        </w:numPr>
        <w:tabs>
          <w:tab w:val="left" w:pos="220"/>
          <w:tab w:val="left" w:pos="720"/>
        </w:tabs>
        <w:autoSpaceDE w:val="0"/>
        <w:autoSpaceDN w:val="0"/>
        <w:adjustRightInd w:val="0"/>
        <w:spacing w:after="320"/>
        <w:ind w:hanging="720"/>
        <w:rPr>
          <w:rFonts w:cs="Helvetica"/>
        </w:rPr>
      </w:pPr>
      <w:r w:rsidRPr="00C47033">
        <w:rPr>
          <w:rFonts w:cs="Helvetica"/>
        </w:rPr>
        <w:t xml:space="preserve">Board self-assessment </w:t>
      </w:r>
    </w:p>
    <w:p w14:paraId="716F7491" w14:textId="77777777" w:rsidR="00C47033" w:rsidRPr="00C47033" w:rsidRDefault="00C47033" w:rsidP="00C47033">
      <w:pPr>
        <w:widowControl w:val="0"/>
        <w:numPr>
          <w:ilvl w:val="0"/>
          <w:numId w:val="3"/>
        </w:numPr>
        <w:tabs>
          <w:tab w:val="left" w:pos="220"/>
          <w:tab w:val="left" w:pos="720"/>
        </w:tabs>
        <w:autoSpaceDE w:val="0"/>
        <w:autoSpaceDN w:val="0"/>
        <w:adjustRightInd w:val="0"/>
        <w:spacing w:after="320"/>
        <w:ind w:hanging="720"/>
        <w:rPr>
          <w:rFonts w:cs="Helvetica"/>
        </w:rPr>
      </w:pPr>
      <w:r w:rsidRPr="00C47033">
        <w:rPr>
          <w:rFonts w:cs="Helvetica"/>
        </w:rPr>
        <w:t xml:space="preserve">Adjournment </w:t>
      </w:r>
    </w:p>
    <w:p w14:paraId="5BD7C374" w14:textId="77777777" w:rsidR="00C47033" w:rsidRDefault="003C3570" w:rsidP="00C47033">
      <w:pPr>
        <w:widowControl w:val="0"/>
        <w:autoSpaceDE w:val="0"/>
        <w:autoSpaceDN w:val="0"/>
        <w:adjustRightInd w:val="0"/>
        <w:spacing w:after="240"/>
        <w:rPr>
          <w:rFonts w:cs="Helvetica"/>
        </w:rPr>
      </w:pPr>
      <w:r>
        <w:rPr>
          <w:rFonts w:cs="Helvetica"/>
        </w:rPr>
        <w:t>Adopted: March 18, 2015</w:t>
      </w:r>
      <w:bookmarkStart w:id="0" w:name="_GoBack"/>
      <w:bookmarkEnd w:id="0"/>
    </w:p>
    <w:p w14:paraId="7F721ED1" w14:textId="77777777" w:rsidR="00C47033" w:rsidRPr="00C47033" w:rsidRDefault="00C47033" w:rsidP="00C47033">
      <w:pPr>
        <w:widowControl w:val="0"/>
        <w:autoSpaceDE w:val="0"/>
        <w:autoSpaceDN w:val="0"/>
        <w:adjustRightInd w:val="0"/>
        <w:rPr>
          <w:rFonts w:cs="Helvetica"/>
          <w:i/>
          <w:iCs/>
        </w:rPr>
      </w:pPr>
      <w:r w:rsidRPr="00C47033">
        <w:rPr>
          <w:rFonts w:cs="Helvetica"/>
        </w:rPr>
        <w:t>LEGAL REFS</w:t>
      </w:r>
      <w:proofErr w:type="gramStart"/>
      <w:r w:rsidRPr="00C47033">
        <w:rPr>
          <w:rFonts w:cs="Helvetica"/>
        </w:rPr>
        <w:t>.:</w:t>
      </w:r>
      <w:proofErr w:type="gramEnd"/>
      <w:r>
        <w:rPr>
          <w:rFonts w:cs="Helvetica"/>
        </w:rPr>
        <w:t xml:space="preserve"> </w:t>
      </w:r>
      <w:r>
        <w:rPr>
          <w:rFonts w:cs="Helvetica"/>
        </w:rPr>
        <w:tab/>
      </w:r>
      <w:r w:rsidRPr="00C47033">
        <w:rPr>
          <w:rFonts w:cs="Helvetica"/>
        </w:rPr>
        <w:t xml:space="preserve">C.R.S. 24-6-402 (2)(c) </w:t>
      </w:r>
      <w:r w:rsidRPr="00C47033">
        <w:rPr>
          <w:rFonts w:cs="Helvetica"/>
          <w:i/>
          <w:iCs/>
        </w:rPr>
        <w:t xml:space="preserve">(notice of meeting “shall include specific </w:t>
      </w:r>
      <w:r w:rsidRPr="00C47033">
        <w:rPr>
          <w:rFonts w:cs="Helvetica"/>
          <w:i/>
          <w:iCs/>
        </w:rPr>
        <w:tab/>
      </w:r>
      <w:r w:rsidRPr="00C47033">
        <w:rPr>
          <w:rFonts w:cs="Helvetica"/>
          <w:i/>
          <w:iCs/>
        </w:rPr>
        <w:tab/>
      </w:r>
      <w:r w:rsidRPr="00C47033">
        <w:rPr>
          <w:rFonts w:cs="Helvetica"/>
          <w:i/>
          <w:iCs/>
        </w:rPr>
        <w:tab/>
      </w:r>
      <w:r w:rsidRPr="00C47033">
        <w:rPr>
          <w:rFonts w:cs="Helvetica"/>
          <w:i/>
          <w:iCs/>
        </w:rPr>
        <w:tab/>
        <w:t>agenda information where possible”)</w:t>
      </w:r>
    </w:p>
    <w:p w14:paraId="5815246C" w14:textId="77777777" w:rsidR="00C47033" w:rsidRPr="00C47033" w:rsidRDefault="00C47033" w:rsidP="00C47033">
      <w:pPr>
        <w:widowControl w:val="0"/>
        <w:autoSpaceDE w:val="0"/>
        <w:autoSpaceDN w:val="0"/>
        <w:adjustRightInd w:val="0"/>
        <w:rPr>
          <w:rFonts w:cs="Times"/>
        </w:rPr>
      </w:pPr>
      <w:r w:rsidRPr="00C47033">
        <w:rPr>
          <w:rFonts w:cs="Helvetica"/>
        </w:rPr>
        <w:tab/>
      </w:r>
      <w:r w:rsidRPr="00C47033">
        <w:rPr>
          <w:rFonts w:cs="Helvetica"/>
        </w:rPr>
        <w:tab/>
      </w:r>
      <w:r w:rsidRPr="00C47033">
        <w:rPr>
          <w:rFonts w:cs="Helvetica"/>
        </w:rPr>
        <w:tab/>
        <w:t xml:space="preserve">C.R.S. 22-32-108 (4) </w:t>
      </w:r>
      <w:r w:rsidRPr="00C47033">
        <w:rPr>
          <w:rFonts w:cs="Helvetica"/>
          <w:i/>
          <w:iCs/>
        </w:rPr>
        <w:t>(board meetings)</w:t>
      </w:r>
    </w:p>
    <w:p w14:paraId="3E231DAC" w14:textId="77777777" w:rsidR="00C47033" w:rsidRPr="00C47033" w:rsidRDefault="00C47033" w:rsidP="00C47033">
      <w:pPr>
        <w:widowControl w:val="0"/>
        <w:autoSpaceDE w:val="0"/>
        <w:autoSpaceDN w:val="0"/>
        <w:adjustRightInd w:val="0"/>
        <w:rPr>
          <w:rFonts w:cs="Times"/>
        </w:rPr>
      </w:pPr>
      <w:r>
        <w:rPr>
          <w:rFonts w:cs="Helvetica"/>
          <w:i/>
          <w:iCs/>
        </w:rPr>
        <w:tab/>
      </w:r>
      <w:r>
        <w:rPr>
          <w:rFonts w:cs="Helvetica"/>
          <w:i/>
          <w:iCs/>
        </w:rPr>
        <w:tab/>
      </w:r>
      <w:r>
        <w:rPr>
          <w:rFonts w:cs="Helvetica"/>
          <w:i/>
          <w:iCs/>
        </w:rPr>
        <w:tab/>
      </w:r>
      <w:r w:rsidRPr="00C47033">
        <w:rPr>
          <w:rFonts w:cs="Helvetica"/>
        </w:rPr>
        <w:t xml:space="preserve">C.R.S. 22-5-105 </w:t>
      </w:r>
      <w:r w:rsidRPr="00C47033">
        <w:rPr>
          <w:rFonts w:cs="Helvetica"/>
          <w:i/>
          <w:iCs/>
        </w:rPr>
        <w:t xml:space="preserve">(board meetings) </w:t>
      </w:r>
      <w:r w:rsidRPr="00C47033">
        <w:rPr>
          <w:rFonts w:cs="Helvetica"/>
        </w:rPr>
        <w:t xml:space="preserve">C.R.S. 22-32-108 (4) </w:t>
      </w:r>
      <w:r w:rsidRPr="00C47033">
        <w:rPr>
          <w:rFonts w:cs="Helvetica"/>
          <w:i/>
          <w:iCs/>
        </w:rPr>
        <w:t xml:space="preserve">(board </w:t>
      </w:r>
      <w:r w:rsidRPr="00C47033">
        <w:rPr>
          <w:rFonts w:cs="Helvetica"/>
          <w:i/>
          <w:iCs/>
        </w:rPr>
        <w:tab/>
      </w:r>
      <w:r w:rsidRPr="00C47033">
        <w:rPr>
          <w:rFonts w:cs="Helvetica"/>
          <w:i/>
          <w:iCs/>
        </w:rPr>
        <w:tab/>
      </w:r>
      <w:r w:rsidRPr="00C47033">
        <w:rPr>
          <w:rFonts w:cs="Helvetica"/>
          <w:i/>
          <w:iCs/>
        </w:rPr>
        <w:tab/>
      </w:r>
      <w:r w:rsidRPr="00C47033">
        <w:rPr>
          <w:rFonts w:cs="Helvetica"/>
          <w:i/>
          <w:iCs/>
        </w:rPr>
        <w:tab/>
        <w:t>meetings)</w:t>
      </w:r>
    </w:p>
    <w:p w14:paraId="6436328A" w14:textId="77777777" w:rsidR="00C47033" w:rsidRPr="00C47033" w:rsidRDefault="00C47033" w:rsidP="00C47033">
      <w:pPr>
        <w:widowControl w:val="0"/>
        <w:autoSpaceDE w:val="0"/>
        <w:autoSpaceDN w:val="0"/>
        <w:adjustRightInd w:val="0"/>
        <w:spacing w:after="240"/>
        <w:rPr>
          <w:rFonts w:cs="Times"/>
        </w:rPr>
      </w:pPr>
    </w:p>
    <w:p w14:paraId="0E3DB6EC" w14:textId="77777777" w:rsidR="00C47033" w:rsidRDefault="00C47033" w:rsidP="00C47033">
      <w:pPr>
        <w:widowControl w:val="0"/>
        <w:autoSpaceDE w:val="0"/>
        <w:autoSpaceDN w:val="0"/>
        <w:adjustRightInd w:val="0"/>
        <w:rPr>
          <w:rFonts w:cs="Helvetica"/>
        </w:rPr>
      </w:pPr>
      <w:r w:rsidRPr="00C47033">
        <w:rPr>
          <w:rFonts w:cs="Helvetica"/>
        </w:rPr>
        <w:t>CROSS REFS</w:t>
      </w:r>
      <w:proofErr w:type="gramStart"/>
      <w:r w:rsidRPr="00C47033">
        <w:rPr>
          <w:rFonts w:cs="Helvetica"/>
        </w:rPr>
        <w:t>.:</w:t>
      </w:r>
      <w:proofErr w:type="gramEnd"/>
      <w:r>
        <w:rPr>
          <w:rFonts w:cs="Times"/>
        </w:rPr>
        <w:tab/>
      </w:r>
      <w:r>
        <w:rPr>
          <w:rFonts w:cs="Times"/>
        </w:rPr>
        <w:tab/>
      </w:r>
      <w:r w:rsidRPr="00C47033">
        <w:rPr>
          <w:rFonts w:cs="Helvetica"/>
        </w:rPr>
        <w:t xml:space="preserve">BEDA, Notification of Board Meetings </w:t>
      </w:r>
    </w:p>
    <w:p w14:paraId="709F2697" w14:textId="77777777" w:rsidR="00C47033" w:rsidRPr="00C47033" w:rsidRDefault="00C47033" w:rsidP="00C47033">
      <w:pPr>
        <w:widowControl w:val="0"/>
        <w:autoSpaceDE w:val="0"/>
        <w:autoSpaceDN w:val="0"/>
        <w:adjustRightInd w:val="0"/>
        <w:rPr>
          <w:rFonts w:cs="Times"/>
        </w:rPr>
      </w:pPr>
      <w:r>
        <w:rPr>
          <w:rFonts w:cs="Helvetica"/>
        </w:rPr>
        <w:tab/>
      </w:r>
      <w:r>
        <w:rPr>
          <w:rFonts w:cs="Helvetica"/>
        </w:rPr>
        <w:tab/>
      </w:r>
      <w:r>
        <w:rPr>
          <w:rFonts w:cs="Helvetica"/>
        </w:rPr>
        <w:tab/>
      </w:r>
      <w:r w:rsidRPr="00C47033">
        <w:rPr>
          <w:rFonts w:cs="Helvetica"/>
        </w:rPr>
        <w:t>BEDH, Public Participation at Board Meetings</w:t>
      </w:r>
    </w:p>
    <w:p w14:paraId="24986B2A" w14:textId="77777777" w:rsidR="00C47033" w:rsidRPr="00C47033" w:rsidRDefault="00C47033" w:rsidP="00C47033">
      <w:pPr>
        <w:widowControl w:val="0"/>
        <w:autoSpaceDE w:val="0"/>
        <w:autoSpaceDN w:val="0"/>
        <w:adjustRightInd w:val="0"/>
        <w:spacing w:after="240"/>
        <w:rPr>
          <w:rFonts w:cs="Times"/>
        </w:rPr>
      </w:pPr>
    </w:p>
    <w:p w14:paraId="0653EAED" w14:textId="77777777" w:rsidR="003063AA" w:rsidRPr="00C47033" w:rsidRDefault="003063AA"/>
    <w:sectPr w:rsidR="003063AA" w:rsidRPr="00C47033" w:rsidSect="00C0303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33"/>
    <w:rsid w:val="003063AA"/>
    <w:rsid w:val="003C3570"/>
    <w:rsid w:val="00C47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0E3E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0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703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0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703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287</Words>
  <Characters>1637</Characters>
  <Application>Microsoft Macintosh Word</Application>
  <DocSecurity>0</DocSecurity>
  <Lines>13</Lines>
  <Paragraphs>3</Paragraphs>
  <ScaleCrop>false</ScaleCrop>
  <Company>San Luis Valley BOCES</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2</cp:revision>
  <dcterms:created xsi:type="dcterms:W3CDTF">2014-03-16T22:23:00Z</dcterms:created>
  <dcterms:modified xsi:type="dcterms:W3CDTF">2015-03-21T21:42:00Z</dcterms:modified>
</cp:coreProperties>
</file>