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090EB" w14:textId="77777777" w:rsidR="0048386D" w:rsidRPr="0048386D" w:rsidRDefault="0048386D" w:rsidP="0048386D">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48386D">
        <w:rPr>
          <w:rFonts w:cs="Helvetica"/>
          <w:bCs/>
        </w:rPr>
        <w:t>File: BEDH</w:t>
      </w:r>
    </w:p>
    <w:p w14:paraId="17D474FE" w14:textId="77777777" w:rsidR="0048386D" w:rsidRPr="0048386D" w:rsidRDefault="0048386D" w:rsidP="0048386D">
      <w:pPr>
        <w:widowControl w:val="0"/>
        <w:autoSpaceDE w:val="0"/>
        <w:autoSpaceDN w:val="0"/>
        <w:adjustRightInd w:val="0"/>
        <w:spacing w:after="240"/>
        <w:jc w:val="center"/>
        <w:rPr>
          <w:rFonts w:cs="Times"/>
        </w:rPr>
      </w:pPr>
      <w:r w:rsidRPr="0048386D">
        <w:rPr>
          <w:rFonts w:cs="Helvetica"/>
          <w:b/>
          <w:bCs/>
        </w:rPr>
        <w:t>Public Participation at Board Meetings</w:t>
      </w:r>
    </w:p>
    <w:p w14:paraId="4C990439" w14:textId="77777777" w:rsidR="0048386D" w:rsidRPr="0048386D" w:rsidRDefault="0048386D" w:rsidP="0048386D">
      <w:pPr>
        <w:widowControl w:val="0"/>
        <w:autoSpaceDE w:val="0"/>
        <w:autoSpaceDN w:val="0"/>
        <w:adjustRightInd w:val="0"/>
        <w:spacing w:after="240"/>
        <w:rPr>
          <w:rFonts w:cs="Times"/>
        </w:rPr>
      </w:pPr>
      <w:r w:rsidRPr="0048386D">
        <w:rPr>
          <w:rFonts w:cs="Helvetica"/>
        </w:rPr>
        <w:t>All regular and special meetings of the Board shall be open to the public. Because the Board desires to hear the viewpoints of all citizens throughout the BOCES and also needs to conduct its business in an orderly and efficient manner, it shall schedule time during some Board meetings for brief comments and questions from the public. Some public comment periods may relate to specific items on the agenda. The Board shall set a time limit on the length of the public participation time and a time limit for individual speakers.</w:t>
      </w:r>
    </w:p>
    <w:p w14:paraId="2543D148" w14:textId="77777777" w:rsidR="0048386D" w:rsidRPr="0048386D" w:rsidRDefault="0048386D" w:rsidP="0048386D">
      <w:pPr>
        <w:widowControl w:val="0"/>
        <w:autoSpaceDE w:val="0"/>
        <w:autoSpaceDN w:val="0"/>
        <w:adjustRightInd w:val="0"/>
        <w:spacing w:after="240"/>
        <w:rPr>
          <w:rFonts w:cs="Times"/>
        </w:rPr>
      </w:pPr>
      <w:r w:rsidRPr="0048386D">
        <w:rPr>
          <w:rFonts w:cs="Helvetica"/>
        </w:rPr>
        <w:t>During times of general public comment at a regular meeting, comments and questions may deal with any topic related to the Board's conduct of the BOCES. Comments at special meetings must be related to the call of the meeting. During times of public comment on specific agenda items, comments shall be confined to the topic of the agenda item being considered by the Board. Speakers may offer such criticism of BOCES operations and programs as concern them, but are encouraged to exercise their speech rights responsibly. The Board encourages the discussion of all personnel matters to be conducted in executive session.</w:t>
      </w:r>
    </w:p>
    <w:p w14:paraId="35C07114" w14:textId="77777777" w:rsidR="0048386D" w:rsidRPr="0048386D" w:rsidRDefault="0048386D" w:rsidP="0048386D">
      <w:pPr>
        <w:widowControl w:val="0"/>
        <w:autoSpaceDE w:val="0"/>
        <w:autoSpaceDN w:val="0"/>
        <w:adjustRightInd w:val="0"/>
        <w:spacing w:after="240"/>
        <w:rPr>
          <w:rFonts w:cs="Times"/>
        </w:rPr>
      </w:pPr>
      <w:r w:rsidRPr="0048386D">
        <w:rPr>
          <w:rFonts w:cs="Helvetica"/>
        </w:rPr>
        <w:t>The Board president shall be responsible for recognizing all speakers who shall properly identify themselves, for maintaining proper order and for adherence to any time limits set. Questions asked by the public shall, when possible, be answered immediately by the president or referred to staff members present for reply. Questions requiring investigation shall be referred to the executive director for consideration and later response.</w:t>
      </w:r>
    </w:p>
    <w:p w14:paraId="32BECF67" w14:textId="77777777" w:rsidR="0048386D" w:rsidRPr="0048386D" w:rsidRDefault="0048386D" w:rsidP="0048386D">
      <w:pPr>
        <w:widowControl w:val="0"/>
        <w:autoSpaceDE w:val="0"/>
        <w:autoSpaceDN w:val="0"/>
        <w:adjustRightInd w:val="0"/>
        <w:spacing w:after="240"/>
        <w:rPr>
          <w:rFonts w:cs="Times"/>
        </w:rPr>
      </w:pPr>
      <w:proofErr w:type="gramStart"/>
      <w:r w:rsidRPr="0048386D">
        <w:rPr>
          <w:rFonts w:cs="Helvetica"/>
        </w:rPr>
        <w:t>Members of the public will not be recognized by the president</w:t>
      </w:r>
      <w:proofErr w:type="gramEnd"/>
      <w:r w:rsidRPr="0048386D">
        <w:rPr>
          <w:rFonts w:cs="Helvetica"/>
        </w:rPr>
        <w:t xml:space="preserve"> during Board meetings except as noted in this policy.</w:t>
      </w:r>
    </w:p>
    <w:p w14:paraId="5D2772AA" w14:textId="77777777" w:rsidR="0048386D" w:rsidRPr="0048386D" w:rsidRDefault="0048386D" w:rsidP="0048386D">
      <w:pPr>
        <w:widowControl w:val="0"/>
        <w:autoSpaceDE w:val="0"/>
        <w:autoSpaceDN w:val="0"/>
        <w:adjustRightInd w:val="0"/>
        <w:spacing w:after="240"/>
        <w:rPr>
          <w:rFonts w:cs="Times"/>
        </w:rPr>
      </w:pPr>
      <w:r w:rsidRPr="0048386D">
        <w:rPr>
          <w:rFonts w:cs="Helvetica"/>
        </w:rPr>
        <w:t>Members of the public wishing to make formal presentations before the Board should make arrangements in advance with the executive director so that such presentations, when appropriate, may be scheduled on the agenda.</w:t>
      </w:r>
    </w:p>
    <w:p w14:paraId="4D66D234" w14:textId="77777777" w:rsidR="0048386D" w:rsidRPr="0048386D" w:rsidRDefault="00484B75" w:rsidP="0048386D">
      <w:pPr>
        <w:widowControl w:val="0"/>
        <w:autoSpaceDE w:val="0"/>
        <w:autoSpaceDN w:val="0"/>
        <w:adjustRightInd w:val="0"/>
        <w:spacing w:after="240"/>
        <w:rPr>
          <w:rFonts w:cs="Times"/>
        </w:rPr>
      </w:pPr>
      <w:r>
        <w:rPr>
          <w:rFonts w:cs="Helvetica"/>
        </w:rPr>
        <w:t>Adopted: March 18, 2015</w:t>
      </w:r>
      <w:bookmarkStart w:id="0" w:name="_GoBack"/>
      <w:bookmarkEnd w:id="0"/>
    </w:p>
    <w:p w14:paraId="7C9AE4B0" w14:textId="77777777" w:rsidR="0048386D" w:rsidRDefault="0048386D" w:rsidP="0048386D">
      <w:pPr>
        <w:widowControl w:val="0"/>
        <w:autoSpaceDE w:val="0"/>
        <w:autoSpaceDN w:val="0"/>
        <w:adjustRightInd w:val="0"/>
        <w:spacing w:after="240"/>
        <w:rPr>
          <w:rFonts w:cs="Helvetica"/>
          <w:i/>
          <w:iCs/>
        </w:rPr>
      </w:pPr>
      <w:r w:rsidRPr="0048386D">
        <w:rPr>
          <w:rFonts w:cs="Helvetica"/>
        </w:rPr>
        <w:t xml:space="preserve">LEGAL REF.: </w:t>
      </w:r>
      <w:r>
        <w:rPr>
          <w:rFonts w:cs="Helvetica"/>
        </w:rPr>
        <w:tab/>
      </w:r>
      <w:r>
        <w:rPr>
          <w:rFonts w:cs="Helvetica"/>
        </w:rPr>
        <w:tab/>
      </w:r>
      <w:r w:rsidRPr="0048386D">
        <w:rPr>
          <w:rFonts w:cs="Helvetica"/>
        </w:rPr>
        <w:t xml:space="preserve">C.R.S. 24-6-401 </w:t>
      </w:r>
      <w:r w:rsidRPr="0048386D">
        <w:rPr>
          <w:rFonts w:cs="Helvetica"/>
          <w:i/>
          <w:iCs/>
        </w:rPr>
        <w:t xml:space="preserve">et seq. (open meetings law) </w:t>
      </w:r>
    </w:p>
    <w:p w14:paraId="5D441EEF" w14:textId="77777777" w:rsidR="0048386D" w:rsidRPr="0048386D" w:rsidRDefault="0048386D" w:rsidP="0048386D">
      <w:pPr>
        <w:widowControl w:val="0"/>
        <w:autoSpaceDE w:val="0"/>
        <w:autoSpaceDN w:val="0"/>
        <w:adjustRightInd w:val="0"/>
        <w:spacing w:after="240"/>
        <w:rPr>
          <w:rFonts w:cs="Times"/>
        </w:rPr>
      </w:pPr>
      <w:r w:rsidRPr="0048386D">
        <w:rPr>
          <w:rFonts w:cs="Helvetica"/>
        </w:rPr>
        <w:t xml:space="preserve">CROSS REF.: </w:t>
      </w:r>
      <w:r>
        <w:rPr>
          <w:rFonts w:cs="Helvetica"/>
        </w:rPr>
        <w:tab/>
      </w:r>
      <w:r>
        <w:rPr>
          <w:rFonts w:cs="Helvetica"/>
        </w:rPr>
        <w:tab/>
      </w:r>
      <w:r w:rsidRPr="0048386D">
        <w:rPr>
          <w:rFonts w:cs="Helvetica"/>
        </w:rPr>
        <w:t>KE, Public Concerns and Complaints</w:t>
      </w:r>
    </w:p>
    <w:p w14:paraId="19639F5A" w14:textId="77777777" w:rsidR="003063AA" w:rsidRPr="0048386D" w:rsidRDefault="003063AA"/>
    <w:sectPr w:rsidR="003063AA" w:rsidRPr="0048386D" w:rsidSect="00C030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6D"/>
    <w:rsid w:val="003063AA"/>
    <w:rsid w:val="0048386D"/>
    <w:rsid w:val="0048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8DB6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8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8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8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8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1800</Characters>
  <Application>Microsoft Macintosh Word</Application>
  <DocSecurity>0</DocSecurity>
  <Lines>15</Lines>
  <Paragraphs>4</Paragraphs>
  <ScaleCrop>false</ScaleCrop>
  <Company>San Luis Valley BOCES</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2014-03-16T22:39:00Z</dcterms:created>
  <dcterms:modified xsi:type="dcterms:W3CDTF">2015-03-21T21:46:00Z</dcterms:modified>
</cp:coreProperties>
</file>