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BF9A" w14:textId="77777777" w:rsid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CBI</w:t>
      </w:r>
      <w:r>
        <w:rPr>
          <w:rFonts w:cs="Times New Roman"/>
        </w:rPr>
        <w:tab/>
      </w:r>
    </w:p>
    <w:p w14:paraId="397F68B0" w14:textId="77777777" w:rsid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7DFF796" w14:textId="77777777" w:rsidR="00915DDD" w:rsidRDefault="00915DDD" w:rsidP="00915D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915DDD">
        <w:rPr>
          <w:rFonts w:cs="Times New Roman"/>
        </w:rPr>
        <w:t>Evaluation of Executive Director</w:t>
      </w:r>
    </w:p>
    <w:p w14:paraId="162A128E" w14:textId="77777777" w:rsidR="00915DDD" w:rsidRPr="00915DDD" w:rsidRDefault="00915DDD" w:rsidP="00915D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67169BFD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The executive director shall be evaluated in accordance with his/her employment</w:t>
      </w:r>
    </w:p>
    <w:p w14:paraId="696B20E9" w14:textId="77777777" w:rsid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15DDD">
        <w:rPr>
          <w:rFonts w:cs="Times New Roman"/>
        </w:rPr>
        <w:t>contract</w:t>
      </w:r>
      <w:proofErr w:type="gramEnd"/>
      <w:r w:rsidRPr="00915DDD">
        <w:rPr>
          <w:rFonts w:cs="Times New Roman"/>
        </w:rPr>
        <w:t xml:space="preserve"> and this policy.</w:t>
      </w:r>
    </w:p>
    <w:p w14:paraId="4DDA68FB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FA32F5" w14:textId="77777777" w:rsid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Through evaluation of the executive director, the Board shall strive to accomplish the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following:</w:t>
      </w:r>
    </w:p>
    <w:p w14:paraId="6F81CFAC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208DE30" w14:textId="77777777" w:rsidR="00915DDD" w:rsidRDefault="00915DDD" w:rsidP="00915D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Clarify the executive director’s role by defining objectives that will contribute to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achievement of the BOCES’s goals.</w:t>
      </w:r>
    </w:p>
    <w:p w14:paraId="0940B613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295BA31" w14:textId="77777777" w:rsidR="00915DDD" w:rsidRDefault="00915DDD" w:rsidP="00915D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Clarify for all Board members the role of the executive director in view of the job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description and the immediate priority among responsibilities as agreed upon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by the Board and the executive director.</w:t>
      </w:r>
    </w:p>
    <w:p w14:paraId="1514A1A0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38936F7" w14:textId="77777777" w:rsidR="00915DDD" w:rsidRDefault="00915DDD" w:rsidP="00915D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Develop positive communication and harmonious working relationships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between the Board and the executive director.</w:t>
      </w:r>
    </w:p>
    <w:p w14:paraId="520E7247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42F1C0" w14:textId="77777777" w:rsidR="00915DDD" w:rsidRDefault="00915DDD" w:rsidP="00915D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Measure the executive director's professional growth and development and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level of performance.</w:t>
      </w:r>
    </w:p>
    <w:p w14:paraId="16411211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95EDC4F" w14:textId="77777777" w:rsidR="00915DDD" w:rsidRP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r w:rsidRPr="00915DDD">
        <w:rPr>
          <w:rFonts w:cs="Times New Roman"/>
        </w:rPr>
        <w:t>Nothing in this policy shall be construed to imply in any manner the establishment of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any personal rights not explicitly established by law or contract. Further, nothing in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this policy or the accompanying regulation shall be construed to be a prerequisite to</w:t>
      </w:r>
      <w:r>
        <w:rPr>
          <w:rFonts w:cs="Times New Roman"/>
        </w:rPr>
        <w:t xml:space="preserve"> </w:t>
      </w:r>
      <w:r w:rsidRPr="00915DDD">
        <w:rPr>
          <w:rFonts w:cs="Times New Roman"/>
        </w:rPr>
        <w:t>or a condition of suspension, dismissal or termination. All employment decisions</w:t>
      </w:r>
    </w:p>
    <w:p w14:paraId="27369D24" w14:textId="77777777" w:rsid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15DDD">
        <w:rPr>
          <w:rFonts w:cs="Times New Roman"/>
        </w:rPr>
        <w:t>remain</w:t>
      </w:r>
      <w:proofErr w:type="gramEnd"/>
      <w:r w:rsidRPr="00915DDD">
        <w:rPr>
          <w:rFonts w:cs="Times New Roman"/>
        </w:rPr>
        <w:t xml:space="preserve"> within the sole and continuing discretion of the Board.</w:t>
      </w:r>
    </w:p>
    <w:p w14:paraId="75372AC4" w14:textId="77777777" w:rsidR="00915DDD" w:rsidRDefault="00915DDD" w:rsidP="00915DD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070A659" w14:textId="77777777" w:rsidR="00915DDD" w:rsidRPr="00915DDD" w:rsidRDefault="00185EC0" w:rsidP="00915DD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July 15, 2015</w:t>
      </w:r>
      <w:bookmarkStart w:id="0" w:name="_GoBack"/>
      <w:bookmarkEnd w:id="0"/>
    </w:p>
    <w:p w14:paraId="5CAA9BFE" w14:textId="77777777" w:rsidR="00915DDD" w:rsidRDefault="00915DDD" w:rsidP="00915DDD">
      <w:pPr>
        <w:rPr>
          <w:rFonts w:cs="Times New Roman"/>
        </w:rPr>
      </w:pPr>
    </w:p>
    <w:p w14:paraId="182F3C30" w14:textId="77777777" w:rsidR="003063AA" w:rsidRPr="00915DDD" w:rsidRDefault="00915DDD" w:rsidP="00915DDD">
      <w:r w:rsidRPr="00915DDD">
        <w:rPr>
          <w:rFonts w:cs="Times New Roman"/>
        </w:rPr>
        <w:t>CROSS REF.: CBA/CBC, Qualifications/Powers an</w:t>
      </w:r>
      <w:r>
        <w:rPr>
          <w:rFonts w:cs="Times New Roman"/>
        </w:rPr>
        <w:t xml:space="preserve">d Responsibilities of Executive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15DDD">
        <w:rPr>
          <w:rFonts w:cs="Times New Roman"/>
        </w:rPr>
        <w:t>Director</w:t>
      </w:r>
    </w:p>
    <w:sectPr w:rsidR="003063AA" w:rsidRPr="00915DDD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119"/>
    <w:multiLevelType w:val="hybridMultilevel"/>
    <w:tmpl w:val="A6C67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6A77"/>
    <w:multiLevelType w:val="hybridMultilevel"/>
    <w:tmpl w:val="44FC0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4E8D"/>
    <w:multiLevelType w:val="hybridMultilevel"/>
    <w:tmpl w:val="CB24E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5C28"/>
    <w:multiLevelType w:val="hybridMultilevel"/>
    <w:tmpl w:val="75F49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DD"/>
    <w:rsid w:val="00185EC0"/>
    <w:rsid w:val="003063AA"/>
    <w:rsid w:val="0091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CC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Macintosh Word</Application>
  <DocSecurity>0</DocSecurity>
  <Lines>9</Lines>
  <Paragraphs>2</Paragraphs>
  <ScaleCrop>false</ScaleCrop>
  <Company>San Luis Valley BOCES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2014-05-11T21:20:00Z</dcterms:created>
  <dcterms:modified xsi:type="dcterms:W3CDTF">2015-07-22T23:22:00Z</dcterms:modified>
</cp:coreProperties>
</file>