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5FC5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>File: DD</w:t>
      </w:r>
    </w:p>
    <w:p w14:paraId="0D2DF48B" w14:textId="77777777" w:rsidR="006B3FE4" w:rsidRDefault="006B3FE4" w:rsidP="006B3FE4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370B2228" w14:textId="77777777" w:rsidR="006B3FE4" w:rsidRPr="006B3FE4" w:rsidRDefault="006B3FE4" w:rsidP="006B3FE4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6B3FE4">
        <w:rPr>
          <w:rFonts w:cs="Times New Roman"/>
          <w:b/>
        </w:rPr>
        <w:t>State and Federal Aid Eligibility and Grant Proposals</w:t>
      </w:r>
    </w:p>
    <w:p w14:paraId="412A3212" w14:textId="77777777" w:rsid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CFB8B4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 w:rsidRPr="006B3FE4">
        <w:rPr>
          <w:rFonts w:cs="Times New Roman"/>
        </w:rPr>
        <w:t>The BOCES shall use state and federal funds to the fullest extent. Therefore</w:t>
      </w:r>
      <w:r w:rsidR="00E65EC1">
        <w:rPr>
          <w:rFonts w:cs="Times New Roman"/>
        </w:rPr>
        <w:t>,</w:t>
      </w:r>
      <w:r w:rsidRPr="006B3FE4">
        <w:rPr>
          <w:rFonts w:cs="Times New Roman"/>
        </w:rPr>
        <w:t xml:space="preserve"> the</w:t>
      </w:r>
    </w:p>
    <w:p w14:paraId="5DED94E6" w14:textId="14FEC22A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 w:rsidRPr="006B3FE4">
        <w:rPr>
          <w:rFonts w:cs="Times New Roman"/>
        </w:rPr>
        <w:t>Board authorizes the executive director to apply for such funds from the appropriate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>state and federal agencies, provided that none of the conditions of acceptance are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 xml:space="preserve">inconsistent with Board policy, the objectives of the BOCES or </w:t>
      </w:r>
      <w:r w:rsidR="005A30F0">
        <w:rPr>
          <w:rFonts w:cs="Times New Roman"/>
        </w:rPr>
        <w:t xml:space="preserve">applicable </w:t>
      </w:r>
      <w:r w:rsidRPr="006B3FE4">
        <w:rPr>
          <w:rFonts w:cs="Times New Roman"/>
        </w:rPr>
        <w:t xml:space="preserve">state </w:t>
      </w:r>
      <w:r w:rsidR="005A30F0">
        <w:rPr>
          <w:rFonts w:cs="Times New Roman"/>
        </w:rPr>
        <w:t xml:space="preserve">and federal </w:t>
      </w:r>
      <w:r w:rsidRPr="006B3FE4">
        <w:rPr>
          <w:rFonts w:cs="Times New Roman"/>
        </w:rPr>
        <w:t>law.</w:t>
      </w:r>
    </w:p>
    <w:p w14:paraId="7E762EA4" w14:textId="77777777" w:rsid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6E849C9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 w:rsidRPr="006B3FE4">
        <w:rPr>
          <w:rFonts w:cs="Times New Roman"/>
        </w:rPr>
        <w:t>The BOCES is authorized by state law to use the contributions from the participating</w:t>
      </w:r>
    </w:p>
    <w:p w14:paraId="68634F67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6B3FE4">
        <w:rPr>
          <w:rFonts w:cs="Times New Roman"/>
        </w:rPr>
        <w:t>school</w:t>
      </w:r>
      <w:proofErr w:type="gramEnd"/>
      <w:r w:rsidRPr="006B3FE4">
        <w:rPr>
          <w:rFonts w:cs="Times New Roman"/>
        </w:rPr>
        <w:t xml:space="preserve"> districts to match state, federal and </w:t>
      </w:r>
      <w:r>
        <w:rPr>
          <w:rFonts w:cs="Times New Roman"/>
        </w:rPr>
        <w:t xml:space="preserve">other special agency funds when </w:t>
      </w:r>
      <w:r w:rsidRPr="006B3FE4">
        <w:rPr>
          <w:rFonts w:cs="Times New Roman"/>
        </w:rPr>
        <w:t>required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>for the acceptance of such matching funds.</w:t>
      </w:r>
    </w:p>
    <w:p w14:paraId="44EA02C7" w14:textId="77777777" w:rsid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0795665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 w:rsidRPr="006B3FE4">
        <w:rPr>
          <w:rFonts w:cs="Times New Roman"/>
        </w:rPr>
        <w:t>The executive director shall keep the Board informed of available sources of state,</w:t>
      </w:r>
    </w:p>
    <w:p w14:paraId="29F4532F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 w:rsidRPr="006B3FE4">
        <w:rPr>
          <w:rFonts w:cs="Times New Roman"/>
        </w:rPr>
        <w:t>federal and other special funds outside regular BOCES sources for the support of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>the BOCES and/or for the enhancement of BOCES programs.</w:t>
      </w:r>
    </w:p>
    <w:p w14:paraId="1D27FA88" w14:textId="77777777" w:rsid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1C2FFAF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 w:rsidRPr="006B3FE4">
        <w:rPr>
          <w:rFonts w:cs="Times New Roman"/>
        </w:rPr>
        <w:t>To ensure coordination and avoid confusion in developing proposals and making</w:t>
      </w:r>
    </w:p>
    <w:p w14:paraId="50D7B2F7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 w:rsidRPr="006B3FE4">
        <w:rPr>
          <w:rFonts w:cs="Times New Roman"/>
        </w:rPr>
        <w:t>application for specially funded projects, the executive director or designee shall be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>ultimately responsible for the preparation of proposals and their review. No grant will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>be approved without the review of the executive director or designee. No proposal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>for a grant may be submitted nor may any grant be accepted without the Board’s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>approval.</w:t>
      </w:r>
    </w:p>
    <w:p w14:paraId="7DF99820" w14:textId="77777777" w:rsid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EDFA04A" w14:textId="77777777" w:rsidR="001A4DBB" w:rsidRDefault="001A4DBB" w:rsidP="006B3FE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B4E0121" w14:textId="75E7F645" w:rsidR="006B3FE4" w:rsidRPr="006B3FE4" w:rsidRDefault="001A4DBB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Adopted: January 20, 2016</w:t>
      </w:r>
    </w:p>
    <w:p w14:paraId="2A8E326B" w14:textId="77777777" w:rsid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C310E36" w14:textId="77777777" w:rsid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E4612B4" w14:textId="0CA76D6E" w:rsidR="005A30F0" w:rsidRPr="00560147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 w:rsidRPr="006B3FE4">
        <w:rPr>
          <w:rFonts w:cs="Times New Roman"/>
        </w:rPr>
        <w:t>LEGAL REFS</w:t>
      </w:r>
      <w:proofErr w:type="gramStart"/>
      <w:r w:rsidRPr="006B3FE4">
        <w:rPr>
          <w:rFonts w:cs="Times New Roman"/>
        </w:rPr>
        <w:t>.:</w:t>
      </w:r>
      <w:proofErr w:type="gramEnd"/>
      <w:r w:rsidRPr="006B3FE4">
        <w:rPr>
          <w:rFonts w:cs="Times New Roman"/>
        </w:rPr>
        <w:t xml:space="preserve"> </w:t>
      </w:r>
      <w:r>
        <w:rPr>
          <w:rFonts w:cs="Times New Roman"/>
        </w:rPr>
        <w:tab/>
      </w:r>
      <w:r w:rsidR="005A30F0" w:rsidRPr="00560147">
        <w:rPr>
          <w:rFonts w:cs="Times New Roman"/>
        </w:rPr>
        <w:t xml:space="preserve">34 C.F.R (multiple parts), (regarding federal grants accounting </w:t>
      </w:r>
      <w:r w:rsidR="005A30F0" w:rsidRPr="00560147">
        <w:rPr>
          <w:rFonts w:cs="Times New Roman"/>
        </w:rPr>
        <w:tab/>
      </w:r>
      <w:r w:rsidR="005A30F0" w:rsidRPr="00560147">
        <w:rPr>
          <w:rFonts w:cs="Times New Roman"/>
        </w:rPr>
        <w:tab/>
      </w:r>
      <w:r w:rsidR="005A30F0" w:rsidRPr="00560147">
        <w:rPr>
          <w:rFonts w:cs="Times New Roman"/>
        </w:rPr>
        <w:tab/>
      </w:r>
      <w:r w:rsidR="005A30F0" w:rsidRPr="00560147">
        <w:rPr>
          <w:rFonts w:cs="Times New Roman"/>
        </w:rPr>
        <w:tab/>
        <w:t>(EDGAR))</w:t>
      </w:r>
    </w:p>
    <w:p w14:paraId="70FAF133" w14:textId="4B482A7E" w:rsidR="006B3FE4" w:rsidRPr="006B3FE4" w:rsidRDefault="005A30F0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B3FE4" w:rsidRPr="006B3FE4">
        <w:rPr>
          <w:rFonts w:cs="Times New Roman"/>
        </w:rPr>
        <w:t xml:space="preserve">C.R.S. 22-5-106 (1) (financing from participating member </w:t>
      </w:r>
      <w:r w:rsidR="006B3FE4">
        <w:rPr>
          <w:rFonts w:cs="Times New Roman"/>
        </w:rPr>
        <w:tab/>
      </w:r>
      <w:r w:rsidR="006B3FE4">
        <w:rPr>
          <w:rFonts w:cs="Times New Roman"/>
        </w:rPr>
        <w:tab/>
      </w:r>
      <w:r w:rsidR="006B3FE4">
        <w:rPr>
          <w:rFonts w:cs="Times New Roman"/>
        </w:rPr>
        <w:tab/>
      </w:r>
      <w:r w:rsidR="006B3FE4">
        <w:rPr>
          <w:rFonts w:cs="Times New Roman"/>
        </w:rPr>
        <w:tab/>
      </w:r>
      <w:r w:rsidR="006B3FE4" w:rsidRPr="006B3FE4">
        <w:rPr>
          <w:rFonts w:cs="Times New Roman"/>
        </w:rPr>
        <w:t>districts)</w:t>
      </w:r>
    </w:p>
    <w:p w14:paraId="66042B95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>C.R.S. 22-5-109 (matching power)</w:t>
      </w:r>
    </w:p>
    <w:p w14:paraId="4908EF49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>C.R.S. 22-5-110 (state and federal payments)</w:t>
      </w:r>
    </w:p>
    <w:p w14:paraId="76D09C88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>C.R.S. 22-5-114 (eligibility for state funds)</w:t>
      </w:r>
    </w:p>
    <w:p w14:paraId="3C120584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>C.R.S. 22-5-115 (financing from state)</w:t>
      </w:r>
    </w:p>
    <w:p w14:paraId="1A6A7963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 xml:space="preserve">C.R.S. 22-5-118 (financing of regional education and support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>services)</w:t>
      </w:r>
    </w:p>
    <w:p w14:paraId="01BF9C0B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 xml:space="preserve">C.R.S. 22-5-122 (financing for implementing and meeting state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>educational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>priorities)</w:t>
      </w:r>
    </w:p>
    <w:p w14:paraId="2ED1F3A4" w14:textId="77777777" w:rsidR="006B3FE4" w:rsidRPr="006B3FE4" w:rsidRDefault="006B3FE4" w:rsidP="006B3FE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 xml:space="preserve">1 CCR 301-89 (rules for administration of funding assistance to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>BOCES in</w:t>
      </w:r>
      <w:r>
        <w:rPr>
          <w:rFonts w:cs="Times New Roman"/>
        </w:rPr>
        <w:t xml:space="preserve"> </w:t>
      </w:r>
      <w:r w:rsidRPr="006B3FE4">
        <w:rPr>
          <w:rFonts w:cs="Times New Roman"/>
        </w:rPr>
        <w:t xml:space="preserve">implementing and meeting state educational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B3FE4">
        <w:rPr>
          <w:rFonts w:cs="Times New Roman"/>
        </w:rPr>
        <w:t>priorities)</w:t>
      </w:r>
    </w:p>
    <w:p w14:paraId="477CA369" w14:textId="77777777" w:rsidR="003063AA" w:rsidRPr="006B3FE4" w:rsidRDefault="003063AA" w:rsidP="006B3FE4"/>
    <w:sectPr w:rsidR="003063AA" w:rsidRPr="006B3FE4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E4"/>
    <w:rsid w:val="001A4DBB"/>
    <w:rsid w:val="003063AA"/>
    <w:rsid w:val="00560147"/>
    <w:rsid w:val="005A30F0"/>
    <w:rsid w:val="006B3FE4"/>
    <w:rsid w:val="00E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C8C7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1673</Characters>
  <Application>Microsoft Macintosh Word</Application>
  <DocSecurity>0</DocSecurity>
  <Lines>13</Lines>
  <Paragraphs>3</Paragraphs>
  <ScaleCrop>false</ScaleCrop>
  <Company>San Luis Valley BOCES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5</cp:revision>
  <dcterms:created xsi:type="dcterms:W3CDTF">2014-09-14T19:12:00Z</dcterms:created>
  <dcterms:modified xsi:type="dcterms:W3CDTF">2016-01-24T12:56:00Z</dcterms:modified>
</cp:coreProperties>
</file>