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39A7E" w14:textId="77777777" w:rsidR="00DA4E41" w:rsidRP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4E41">
        <w:rPr>
          <w:rFonts w:cs="Arial"/>
        </w:rPr>
        <w:t>File: EEAE</w:t>
      </w:r>
    </w:p>
    <w:p w14:paraId="4A0AC271" w14:textId="77777777" w:rsidR="00DA4E41" w:rsidRDefault="00DA4E41" w:rsidP="00DA4E4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19D24DD5" w14:textId="77777777" w:rsidR="00DA4E41" w:rsidRDefault="00DA4E41" w:rsidP="00DA4E4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DA4E41">
        <w:rPr>
          <w:rFonts w:cs="Arial"/>
        </w:rPr>
        <w:t>Transportation Safety</w:t>
      </w:r>
    </w:p>
    <w:p w14:paraId="3400A39F" w14:textId="77777777" w:rsidR="00DA4E41" w:rsidRPr="00DA4E41" w:rsidRDefault="00DA4E41" w:rsidP="00DA4E4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1791C9EE" w14:textId="77777777" w:rsidR="00DA4E41" w:rsidRP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  <w:r w:rsidRPr="00DA4E41">
        <w:rPr>
          <w:rFonts w:cs="Arial"/>
        </w:rPr>
        <w:t>The BOCES shall comply with all applicable state laws and regulations pertaining to</w:t>
      </w:r>
    </w:p>
    <w:p w14:paraId="4EFC67A8" w14:textId="77777777" w:rsidR="00DA4E41" w:rsidRP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  <w:r w:rsidRPr="00DA4E41">
        <w:rPr>
          <w:rFonts w:cs="Arial"/>
        </w:rPr>
        <w:t>the operation of school vehicles and shall make these requirements known to</w:t>
      </w:r>
      <w:r>
        <w:rPr>
          <w:rFonts w:cs="Arial"/>
        </w:rPr>
        <w:t xml:space="preserve"> </w:t>
      </w:r>
      <w:r w:rsidRPr="00DA4E41">
        <w:rPr>
          <w:rFonts w:cs="Arial"/>
        </w:rPr>
        <w:t>BOCES transportation staff. It shall also cooperate with local safety officials in</w:t>
      </w:r>
      <w:r>
        <w:rPr>
          <w:rFonts w:cs="Arial"/>
        </w:rPr>
        <w:t xml:space="preserve"> </w:t>
      </w:r>
      <w:r w:rsidRPr="00DA4E41">
        <w:rPr>
          <w:rFonts w:cs="Arial"/>
        </w:rPr>
        <w:t>formulating and accomplishing its vehicle safety program.</w:t>
      </w:r>
    </w:p>
    <w:p w14:paraId="44217AB6" w14:textId="77777777" w:rsid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</w:p>
    <w:p w14:paraId="536D7A6C" w14:textId="77777777" w:rsidR="00DA4E41" w:rsidRP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  <w:r w:rsidRPr="00DA4E41">
        <w:rPr>
          <w:rFonts w:cs="Arial"/>
        </w:rPr>
        <w:t>The safety and welfare of student riders shall be the first consideration in all matters</w:t>
      </w:r>
      <w:r>
        <w:rPr>
          <w:rFonts w:cs="Arial"/>
        </w:rPr>
        <w:t xml:space="preserve"> </w:t>
      </w:r>
      <w:r w:rsidRPr="00DA4E41">
        <w:rPr>
          <w:rFonts w:cs="Arial"/>
        </w:rPr>
        <w:t>pertaining to the BOCES vehicle safety program. All vehicles used to transport</w:t>
      </w:r>
      <w:r>
        <w:rPr>
          <w:rFonts w:cs="Arial"/>
        </w:rPr>
        <w:t xml:space="preserve"> </w:t>
      </w:r>
      <w:r w:rsidRPr="00DA4E41">
        <w:rPr>
          <w:rFonts w:cs="Arial"/>
        </w:rPr>
        <w:t>students shall be inspected periodically to see that they meet safety regulations.</w:t>
      </w:r>
    </w:p>
    <w:p w14:paraId="29FE6710" w14:textId="77777777" w:rsid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</w:p>
    <w:p w14:paraId="1FC4A4E2" w14:textId="77777777" w:rsidR="00DA4E41" w:rsidRP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  <w:r w:rsidRPr="00DA4E41">
        <w:rPr>
          <w:rFonts w:cs="Arial"/>
        </w:rPr>
        <w:t>The use of safety belts in BOCES transportation vehicles is mandatory for all</w:t>
      </w:r>
      <w:r>
        <w:rPr>
          <w:rFonts w:cs="Arial"/>
        </w:rPr>
        <w:t xml:space="preserve"> </w:t>
      </w:r>
      <w:r w:rsidRPr="00DA4E41">
        <w:rPr>
          <w:rFonts w:cs="Arial"/>
        </w:rPr>
        <w:t>personnel using vehicles that are equipped with safety belts. Before moving the</w:t>
      </w:r>
    </w:p>
    <w:p w14:paraId="55F6444C" w14:textId="77777777" w:rsidR="00DA4E41" w:rsidRP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  <w:r w:rsidRPr="00DA4E41">
        <w:rPr>
          <w:rFonts w:cs="Arial"/>
        </w:rPr>
        <w:t>vehicle, operators of all BOCES transportatio</w:t>
      </w:r>
      <w:r>
        <w:rPr>
          <w:rFonts w:cs="Arial"/>
        </w:rPr>
        <w:t>n vehicles</w:t>
      </w:r>
      <w:r w:rsidRPr="00DA4E41">
        <w:rPr>
          <w:rFonts w:cs="Arial"/>
        </w:rPr>
        <w:t xml:space="preserve"> shall</w:t>
      </w:r>
      <w:r>
        <w:rPr>
          <w:rFonts w:cs="Arial"/>
        </w:rPr>
        <w:t xml:space="preserve"> </w:t>
      </w:r>
      <w:r w:rsidRPr="00DA4E41">
        <w:rPr>
          <w:rFonts w:cs="Arial"/>
        </w:rPr>
        <w:t>be responsible for ensuring that passengers are belted or secured in a child restraint</w:t>
      </w:r>
      <w:r>
        <w:rPr>
          <w:rFonts w:cs="Arial"/>
        </w:rPr>
        <w:t xml:space="preserve"> </w:t>
      </w:r>
      <w:r w:rsidRPr="00DA4E41">
        <w:rPr>
          <w:rFonts w:cs="Arial"/>
        </w:rPr>
        <w:t>system, in accordance with applicable law.</w:t>
      </w:r>
    </w:p>
    <w:p w14:paraId="63A6FB69" w14:textId="77777777" w:rsid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</w:p>
    <w:p w14:paraId="1807E940" w14:textId="77777777" w:rsidR="00DA4E41" w:rsidRPr="00DA4E41" w:rsidRDefault="007129FB" w:rsidP="00DA4E4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Adopted: May 18, 2016</w:t>
      </w:r>
      <w:bookmarkStart w:id="0" w:name="_GoBack"/>
      <w:bookmarkEnd w:id="0"/>
    </w:p>
    <w:p w14:paraId="028C0AA1" w14:textId="77777777" w:rsid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</w:p>
    <w:p w14:paraId="518075D0" w14:textId="77777777" w:rsidR="00DA4E41" w:rsidRP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  <w:r w:rsidRPr="00DA4E41">
        <w:rPr>
          <w:rFonts w:cs="Arial"/>
        </w:rPr>
        <w:t xml:space="preserve">LEGAL REFS.: </w:t>
      </w:r>
      <w:r>
        <w:rPr>
          <w:rFonts w:cs="Arial"/>
        </w:rPr>
        <w:tab/>
      </w:r>
      <w:r w:rsidRPr="00DA4E41">
        <w:rPr>
          <w:rFonts w:cs="Arial"/>
        </w:rPr>
        <w:t xml:space="preserve">C.R.S. 42-4-236 (children must be placed in a child restraint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A4E41">
        <w:rPr>
          <w:rFonts w:cs="Arial"/>
        </w:rPr>
        <w:t>system that is</w:t>
      </w:r>
      <w:r>
        <w:rPr>
          <w:rFonts w:cs="Arial"/>
        </w:rPr>
        <w:t xml:space="preserve"> </w:t>
      </w:r>
      <w:r w:rsidRPr="00DA4E41">
        <w:rPr>
          <w:rFonts w:cs="Arial"/>
        </w:rPr>
        <w:t>appropriate for the child’s size and age)</w:t>
      </w:r>
    </w:p>
    <w:p w14:paraId="483496AA" w14:textId="77777777" w:rsidR="00DA4E41" w:rsidRP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A4E41">
        <w:rPr>
          <w:rFonts w:cs="Arial"/>
        </w:rPr>
        <w:t xml:space="preserve">C.R.S. 42-4-707 (certain vehicles must stop at railroad grade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A4E41">
        <w:rPr>
          <w:rFonts w:cs="Arial"/>
        </w:rPr>
        <w:t>crossings)</w:t>
      </w:r>
    </w:p>
    <w:p w14:paraId="2484CA08" w14:textId="77777777" w:rsidR="003063AA" w:rsidRPr="00DA4E41" w:rsidRDefault="00DA4E41" w:rsidP="00DA4E4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A4E41">
        <w:rPr>
          <w:rFonts w:cs="Arial"/>
        </w:rPr>
        <w:t xml:space="preserve">1 CCR 301-26, Rules 4204-R-200 et seq. (rules governing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A4E41">
        <w:rPr>
          <w:rFonts w:cs="Arial"/>
        </w:rPr>
        <w:t>operation of</w:t>
      </w:r>
      <w:r>
        <w:rPr>
          <w:rFonts w:cs="Arial"/>
        </w:rPr>
        <w:t xml:space="preserve"> </w:t>
      </w:r>
      <w:r w:rsidRPr="00DA4E41">
        <w:rPr>
          <w:rFonts w:cs="Arial"/>
        </w:rPr>
        <w:t>school transportation vehicles)</w:t>
      </w:r>
    </w:p>
    <w:sectPr w:rsidR="003063AA" w:rsidRPr="00DA4E41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41"/>
    <w:rsid w:val="003063AA"/>
    <w:rsid w:val="007129FB"/>
    <w:rsid w:val="00DA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3A4C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1105</Characters>
  <Application>Microsoft Macintosh Word</Application>
  <DocSecurity>0</DocSecurity>
  <Lines>9</Lines>
  <Paragraphs>2</Paragraphs>
  <ScaleCrop>false</ScaleCrop>
  <Company>San Luis Valley BOCES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2014-11-02T18:33:00Z</dcterms:created>
  <dcterms:modified xsi:type="dcterms:W3CDTF">2016-05-21T18:28:00Z</dcterms:modified>
</cp:coreProperties>
</file>