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1419CF" w14:textId="77777777" w:rsidR="00702BB5" w:rsidRDefault="00702BB5" w:rsidP="00702BB5">
      <w:pPr>
        <w:pStyle w:val="Default"/>
        <w:jc w:val="center"/>
        <w:rPr>
          <w:b/>
          <w:bCs/>
          <w:sz w:val="40"/>
          <w:szCs w:val="40"/>
          <w:u w:val="single"/>
        </w:rPr>
      </w:pPr>
      <w:r>
        <w:rPr>
          <w:b/>
          <w:bCs/>
          <w:sz w:val="40"/>
          <w:szCs w:val="40"/>
          <w:u w:val="single"/>
        </w:rPr>
        <w:t>IEP Amendment</w:t>
      </w:r>
    </w:p>
    <w:p w14:paraId="4B2EDB16" w14:textId="77777777" w:rsidR="00702BB5" w:rsidRDefault="00702BB5" w:rsidP="00702BB5">
      <w:pPr>
        <w:jc w:val="center"/>
      </w:pPr>
    </w:p>
    <w:p w14:paraId="5F97C05E" w14:textId="4FCF4079" w:rsidR="00702BB5" w:rsidRPr="009752DA" w:rsidRDefault="00702BB5" w:rsidP="00702BB5">
      <w:pPr>
        <w:rPr>
          <w:rFonts w:ascii="Calibri" w:hAnsi="Calibri"/>
          <w:sz w:val="24"/>
          <w:szCs w:val="24"/>
        </w:rPr>
      </w:pPr>
      <w:r>
        <w:tab/>
      </w:r>
      <w:r w:rsidRPr="009752DA">
        <w:rPr>
          <w:rFonts w:ascii="Calibri" w:hAnsi="Calibri"/>
          <w:sz w:val="24"/>
          <w:szCs w:val="24"/>
        </w:rPr>
        <w:t xml:space="preserve">To amend an IEP </w:t>
      </w:r>
      <w:r w:rsidRPr="00434DD0">
        <w:rPr>
          <w:rFonts w:ascii="Calibri" w:hAnsi="Calibri"/>
          <w:b/>
          <w:sz w:val="24"/>
          <w:szCs w:val="24"/>
          <w:u w:val="single"/>
        </w:rPr>
        <w:t>without an IEP meeting</w:t>
      </w:r>
      <w:r w:rsidR="00434DD0">
        <w:rPr>
          <w:rFonts w:ascii="Calibri" w:hAnsi="Calibri"/>
          <w:sz w:val="24"/>
          <w:szCs w:val="24"/>
        </w:rPr>
        <w:t xml:space="preserve">, go to +Add Action. </w:t>
      </w:r>
      <w:r w:rsidRPr="009752DA">
        <w:rPr>
          <w:rFonts w:ascii="Calibri" w:hAnsi="Calibri"/>
          <w:sz w:val="24"/>
          <w:szCs w:val="24"/>
        </w:rPr>
        <w:t xml:space="preserve">Select IEP amendment, then next. </w:t>
      </w:r>
      <w:r w:rsidR="00434DD0">
        <w:rPr>
          <w:rFonts w:ascii="Calibri" w:hAnsi="Calibri"/>
          <w:sz w:val="24"/>
          <w:szCs w:val="24"/>
        </w:rPr>
        <w:t xml:space="preserve">(This requires parent permission, </w:t>
      </w:r>
      <w:r w:rsidR="00434DD0" w:rsidRPr="00115F9B">
        <w:rPr>
          <w:rFonts w:ascii="Calibri" w:hAnsi="Calibri"/>
          <w:b/>
          <w:sz w:val="24"/>
          <w:szCs w:val="24"/>
          <w:u w:val="single"/>
        </w:rPr>
        <w:t>as documented by parent signature on the IEP amendment!)</w:t>
      </w:r>
      <w:r w:rsidR="00115F9B">
        <w:rPr>
          <w:rFonts w:ascii="Calibri" w:hAnsi="Calibri"/>
          <w:b/>
          <w:sz w:val="24"/>
          <w:szCs w:val="24"/>
          <w:u w:val="single"/>
        </w:rPr>
        <w:t xml:space="preserve">. </w:t>
      </w:r>
      <w:r w:rsidRPr="009752DA">
        <w:rPr>
          <w:rFonts w:ascii="Calibri" w:hAnsi="Calibri"/>
          <w:sz w:val="24"/>
          <w:szCs w:val="24"/>
        </w:rPr>
        <w:t xml:space="preserve">The IEP amendment form will be generated.  An IEP amendment can be used to make minor changes to the IEP, change annual goals, reduce or increase services if the amount of service time does not change the LRE.  If you are not sure if the change in service will change the LRE time, contact your Records Specialist.  Complete the form and obtain parent signature. </w:t>
      </w:r>
    </w:p>
    <w:p w14:paraId="5BBBCD22" w14:textId="77777777" w:rsidR="00702BB5" w:rsidRDefault="00702BB5" w:rsidP="00702BB5">
      <w:pPr>
        <w:jc w:val="center"/>
      </w:pPr>
    </w:p>
    <w:p w14:paraId="4EB97C46" w14:textId="77777777" w:rsidR="00702BB5" w:rsidRDefault="00702BB5" w:rsidP="00702BB5">
      <w:pPr>
        <w:jc w:val="center"/>
      </w:pPr>
      <w:r>
        <w:rPr>
          <w:noProof/>
        </w:rPr>
        <w:drawing>
          <wp:inline distT="0" distB="0" distL="0" distR="0" wp14:anchorId="189948B2" wp14:editId="4B869062">
            <wp:extent cx="5930900" cy="3067050"/>
            <wp:effectExtent l="0" t="0" r="1270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0900" cy="3067050"/>
                    </a:xfrm>
                    <a:prstGeom prst="rect">
                      <a:avLst/>
                    </a:prstGeom>
                    <a:noFill/>
                    <a:ln>
                      <a:noFill/>
                    </a:ln>
                  </pic:spPr>
                </pic:pic>
              </a:graphicData>
            </a:graphic>
          </wp:inline>
        </w:drawing>
      </w:r>
    </w:p>
    <w:p w14:paraId="3CE16AFD" w14:textId="77777777" w:rsidR="00702BB5" w:rsidRDefault="00702BB5" w:rsidP="00702BB5">
      <w:pPr>
        <w:jc w:val="center"/>
      </w:pPr>
    </w:p>
    <w:p w14:paraId="2ED2326B" w14:textId="7A26181E" w:rsidR="00702BB5" w:rsidRDefault="00BA5E40" w:rsidP="00702BB5">
      <w:pPr>
        <w:rPr>
          <w:rFonts w:ascii="Calibri" w:hAnsi="Calibri"/>
          <w:sz w:val="24"/>
          <w:szCs w:val="24"/>
        </w:rPr>
      </w:pPr>
      <w:r>
        <w:rPr>
          <w:rFonts w:ascii="Calibri" w:hAnsi="Calibri"/>
          <w:sz w:val="24"/>
          <w:szCs w:val="24"/>
        </w:rPr>
        <w:t xml:space="preserve">Once the </w:t>
      </w:r>
      <w:proofErr w:type="gramStart"/>
      <w:r>
        <w:rPr>
          <w:rFonts w:ascii="Calibri" w:hAnsi="Calibri"/>
          <w:sz w:val="24"/>
          <w:szCs w:val="24"/>
        </w:rPr>
        <w:t xml:space="preserve">IEP </w:t>
      </w:r>
      <w:r w:rsidR="00702BB5" w:rsidRPr="009752DA">
        <w:rPr>
          <w:rFonts w:ascii="Calibri" w:hAnsi="Calibri"/>
          <w:sz w:val="24"/>
          <w:szCs w:val="24"/>
        </w:rPr>
        <w:t>amendment has been signed by the parent</w:t>
      </w:r>
      <w:proofErr w:type="gramEnd"/>
      <w:r w:rsidR="00702BB5" w:rsidRPr="009752DA">
        <w:rPr>
          <w:rFonts w:ascii="Calibri" w:hAnsi="Calibri"/>
          <w:sz w:val="24"/>
          <w:szCs w:val="24"/>
        </w:rPr>
        <w:t xml:space="preserve">, upload the form to Enrich and complete all of the additional required information.  </w:t>
      </w:r>
      <w:r w:rsidR="00B97074">
        <w:rPr>
          <w:rFonts w:ascii="Calibri" w:hAnsi="Calibri"/>
          <w:sz w:val="24"/>
          <w:szCs w:val="24"/>
        </w:rPr>
        <w:t>There are questions you must fill in and answer to finalize the IEP amendment.</w:t>
      </w:r>
    </w:p>
    <w:p w14:paraId="68E6D27E" w14:textId="77777777" w:rsidR="00B97074" w:rsidRDefault="00B97074" w:rsidP="00702BB5">
      <w:pPr>
        <w:rPr>
          <w:rFonts w:ascii="Calibri" w:hAnsi="Calibri"/>
          <w:sz w:val="24"/>
          <w:szCs w:val="24"/>
        </w:rPr>
      </w:pPr>
    </w:p>
    <w:p w14:paraId="227829C4" w14:textId="08AF658D" w:rsidR="00B97074" w:rsidRDefault="00B97074" w:rsidP="00702BB5">
      <w:pPr>
        <w:rPr>
          <w:rFonts w:ascii="Calibri" w:hAnsi="Calibri"/>
          <w:sz w:val="24"/>
          <w:szCs w:val="24"/>
        </w:rPr>
      </w:pPr>
      <w:r>
        <w:rPr>
          <w:rFonts w:ascii="Calibri" w:hAnsi="Calibri"/>
          <w:noProof/>
          <w:sz w:val="24"/>
          <w:szCs w:val="24"/>
        </w:rPr>
        <w:drawing>
          <wp:inline distT="0" distB="0" distL="0" distR="0" wp14:anchorId="333744E8" wp14:editId="1852A589">
            <wp:extent cx="5486400" cy="2735167"/>
            <wp:effectExtent l="0" t="0" r="0" b="825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2735167"/>
                    </a:xfrm>
                    <a:prstGeom prst="rect">
                      <a:avLst/>
                    </a:prstGeom>
                    <a:noFill/>
                    <a:ln>
                      <a:noFill/>
                    </a:ln>
                  </pic:spPr>
                </pic:pic>
              </a:graphicData>
            </a:graphic>
          </wp:inline>
        </w:drawing>
      </w:r>
    </w:p>
    <w:p w14:paraId="3FBF64A3" w14:textId="77777777" w:rsidR="00B97074" w:rsidRDefault="00B97074" w:rsidP="00702BB5">
      <w:pPr>
        <w:rPr>
          <w:rFonts w:ascii="Calibri" w:hAnsi="Calibri"/>
          <w:sz w:val="24"/>
          <w:szCs w:val="24"/>
        </w:rPr>
      </w:pPr>
    </w:p>
    <w:p w14:paraId="2C849B0E" w14:textId="0BBC6700" w:rsidR="00B97074" w:rsidRDefault="00B97074" w:rsidP="00702BB5">
      <w:pPr>
        <w:rPr>
          <w:rFonts w:ascii="Calibri" w:hAnsi="Calibri"/>
          <w:sz w:val="24"/>
          <w:szCs w:val="24"/>
        </w:rPr>
      </w:pPr>
      <w:r>
        <w:rPr>
          <w:rFonts w:ascii="Calibri" w:hAnsi="Calibri"/>
          <w:sz w:val="24"/>
          <w:szCs w:val="24"/>
        </w:rPr>
        <w:lastRenderedPageBreak/>
        <w:t>The IEP amendment form looks like this as a form in Enrich to be completed:</w:t>
      </w:r>
    </w:p>
    <w:p w14:paraId="763D39C1" w14:textId="44214B24" w:rsidR="00B97074" w:rsidRPr="009752DA" w:rsidRDefault="00B97074" w:rsidP="00702BB5">
      <w:pPr>
        <w:rPr>
          <w:rFonts w:ascii="Calibri" w:hAnsi="Calibri"/>
          <w:sz w:val="24"/>
          <w:szCs w:val="24"/>
        </w:rPr>
      </w:pPr>
      <w:r>
        <w:rPr>
          <w:rFonts w:ascii="Calibri" w:hAnsi="Calibri"/>
          <w:noProof/>
          <w:sz w:val="24"/>
          <w:szCs w:val="24"/>
        </w:rPr>
        <w:drawing>
          <wp:inline distT="0" distB="0" distL="0" distR="0" wp14:anchorId="384B0EED" wp14:editId="0C30B35A">
            <wp:extent cx="5486400" cy="2735167"/>
            <wp:effectExtent l="0" t="0" r="0" b="8255"/>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735167"/>
                    </a:xfrm>
                    <a:prstGeom prst="rect">
                      <a:avLst/>
                    </a:prstGeom>
                    <a:noFill/>
                    <a:ln>
                      <a:noFill/>
                    </a:ln>
                  </pic:spPr>
                </pic:pic>
              </a:graphicData>
            </a:graphic>
          </wp:inline>
        </w:drawing>
      </w:r>
    </w:p>
    <w:p w14:paraId="50E509CA" w14:textId="77777777" w:rsidR="00702BB5" w:rsidRPr="009752DA" w:rsidRDefault="00702BB5" w:rsidP="00702BB5">
      <w:pPr>
        <w:rPr>
          <w:rFonts w:ascii="Calibri" w:hAnsi="Calibri"/>
          <w:sz w:val="24"/>
          <w:szCs w:val="24"/>
        </w:rPr>
      </w:pPr>
    </w:p>
    <w:p w14:paraId="7DB558D4" w14:textId="5CE9490F" w:rsidR="00702BB5" w:rsidRPr="009752DA" w:rsidRDefault="00702BB5" w:rsidP="00702BB5">
      <w:pPr>
        <w:rPr>
          <w:rFonts w:ascii="Calibri" w:hAnsi="Calibri"/>
          <w:sz w:val="24"/>
          <w:szCs w:val="24"/>
        </w:rPr>
      </w:pPr>
      <w:r w:rsidRPr="009752DA">
        <w:rPr>
          <w:rFonts w:ascii="Calibri" w:hAnsi="Calibri"/>
          <w:sz w:val="24"/>
          <w:szCs w:val="24"/>
        </w:rPr>
        <w:t>If you change services, on the actual IEP in Enrich</w:t>
      </w:r>
      <w:r w:rsidR="00115F9B">
        <w:rPr>
          <w:rFonts w:ascii="Calibri" w:hAnsi="Calibri"/>
          <w:sz w:val="24"/>
          <w:szCs w:val="24"/>
        </w:rPr>
        <w:t xml:space="preserve"> utilize the amend button on the original IEP</w:t>
      </w:r>
      <w:bookmarkStart w:id="0" w:name="_GoBack"/>
      <w:bookmarkEnd w:id="0"/>
      <w:r w:rsidRPr="009752DA">
        <w:rPr>
          <w:rFonts w:ascii="Calibri" w:hAnsi="Calibri"/>
          <w:sz w:val="24"/>
          <w:szCs w:val="24"/>
        </w:rPr>
        <w:t>, change the end date to the original service so the service ends on the date of the amendment.  Add the new service wit</w:t>
      </w:r>
      <w:r w:rsidR="00434DD0">
        <w:rPr>
          <w:rFonts w:ascii="Calibri" w:hAnsi="Calibri"/>
          <w:sz w:val="24"/>
          <w:szCs w:val="24"/>
        </w:rPr>
        <w:t>h the new beginning date and maintain the</w:t>
      </w:r>
      <w:r w:rsidRPr="009752DA">
        <w:rPr>
          <w:rFonts w:ascii="Calibri" w:hAnsi="Calibri"/>
          <w:sz w:val="24"/>
          <w:szCs w:val="24"/>
        </w:rPr>
        <w:t xml:space="preserve"> end to be due at the next due date (triennial or annual).  </w:t>
      </w:r>
      <w:r w:rsidR="00BA5E40">
        <w:rPr>
          <w:rFonts w:ascii="Calibri" w:hAnsi="Calibri"/>
          <w:sz w:val="24"/>
          <w:szCs w:val="24"/>
        </w:rPr>
        <w:t xml:space="preserve">Start and end dates do self populate, but can be overridden as described above.  </w:t>
      </w:r>
    </w:p>
    <w:p w14:paraId="311DC40A" w14:textId="77777777" w:rsidR="00702BB5" w:rsidRPr="009752DA" w:rsidRDefault="00702BB5" w:rsidP="00702BB5">
      <w:pPr>
        <w:rPr>
          <w:rFonts w:ascii="Calibri" w:hAnsi="Calibri"/>
          <w:sz w:val="24"/>
          <w:szCs w:val="24"/>
        </w:rPr>
      </w:pPr>
    </w:p>
    <w:p w14:paraId="5DF67365" w14:textId="77777777" w:rsidR="00702BB5" w:rsidRPr="009752DA" w:rsidRDefault="00702BB5" w:rsidP="00702BB5">
      <w:pPr>
        <w:rPr>
          <w:rFonts w:ascii="Calibri" w:hAnsi="Calibri"/>
          <w:sz w:val="24"/>
          <w:szCs w:val="24"/>
        </w:rPr>
      </w:pPr>
      <w:r>
        <w:rPr>
          <w:rFonts w:ascii="Calibri" w:hAnsi="Calibri"/>
          <w:noProof/>
          <w:sz w:val="24"/>
          <w:szCs w:val="24"/>
        </w:rPr>
        <w:drawing>
          <wp:inline distT="0" distB="0" distL="0" distR="0" wp14:anchorId="045DD087" wp14:editId="1E15851D">
            <wp:extent cx="5930900" cy="3067050"/>
            <wp:effectExtent l="0" t="0" r="1270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00" cy="3067050"/>
                    </a:xfrm>
                    <a:prstGeom prst="rect">
                      <a:avLst/>
                    </a:prstGeom>
                    <a:noFill/>
                    <a:ln>
                      <a:noFill/>
                    </a:ln>
                  </pic:spPr>
                </pic:pic>
              </a:graphicData>
            </a:graphic>
          </wp:inline>
        </w:drawing>
      </w:r>
    </w:p>
    <w:p w14:paraId="52B5D9A2" w14:textId="77777777" w:rsidR="00702BB5" w:rsidRPr="009752DA" w:rsidRDefault="00702BB5" w:rsidP="00702BB5">
      <w:pPr>
        <w:rPr>
          <w:rFonts w:ascii="Calibri" w:hAnsi="Calibri"/>
          <w:sz w:val="24"/>
          <w:szCs w:val="24"/>
        </w:rPr>
      </w:pPr>
    </w:p>
    <w:p w14:paraId="256B03EE" w14:textId="77777777" w:rsidR="00702BB5" w:rsidRPr="009752DA" w:rsidRDefault="00702BB5" w:rsidP="00702BB5">
      <w:pPr>
        <w:rPr>
          <w:rFonts w:ascii="Calibri" w:hAnsi="Calibri"/>
          <w:sz w:val="24"/>
          <w:szCs w:val="24"/>
        </w:rPr>
      </w:pPr>
      <w:r w:rsidRPr="009752DA">
        <w:rPr>
          <w:rFonts w:ascii="Calibri" w:hAnsi="Calibri"/>
          <w:sz w:val="24"/>
          <w:szCs w:val="24"/>
        </w:rPr>
        <w:t xml:space="preserve">If you change or delete a goal, on the actual IEP in Enrich, change the end date to the original annual goal so the goal ends on the date of the amendment.  Add the new goal with the new beginning date and new end date to be due at the next due date (triennial or annual). </w:t>
      </w:r>
    </w:p>
    <w:p w14:paraId="15828067" w14:textId="77777777" w:rsidR="00702BB5" w:rsidRPr="009752DA" w:rsidRDefault="00702BB5" w:rsidP="00702BB5">
      <w:pPr>
        <w:rPr>
          <w:rFonts w:ascii="Calibri" w:hAnsi="Calibri"/>
          <w:sz w:val="24"/>
          <w:szCs w:val="24"/>
        </w:rPr>
      </w:pPr>
    </w:p>
    <w:p w14:paraId="4A84B912" w14:textId="77777777" w:rsidR="00702BB5" w:rsidRDefault="00702BB5" w:rsidP="00702BB5">
      <w:pPr>
        <w:rPr>
          <w:rFonts w:ascii="Calibri" w:hAnsi="Calibri"/>
          <w:sz w:val="24"/>
          <w:szCs w:val="24"/>
        </w:rPr>
      </w:pPr>
      <w:r>
        <w:rPr>
          <w:rFonts w:ascii="Calibri" w:hAnsi="Calibri"/>
          <w:noProof/>
          <w:sz w:val="24"/>
          <w:szCs w:val="24"/>
        </w:rPr>
        <w:drawing>
          <wp:inline distT="0" distB="0" distL="0" distR="0" wp14:anchorId="3AA07A9C" wp14:editId="398C7AAE">
            <wp:extent cx="5930900" cy="3067050"/>
            <wp:effectExtent l="0" t="0" r="1270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0900" cy="3067050"/>
                    </a:xfrm>
                    <a:prstGeom prst="rect">
                      <a:avLst/>
                    </a:prstGeom>
                    <a:noFill/>
                    <a:ln>
                      <a:noFill/>
                    </a:ln>
                  </pic:spPr>
                </pic:pic>
              </a:graphicData>
            </a:graphic>
          </wp:inline>
        </w:drawing>
      </w:r>
    </w:p>
    <w:p w14:paraId="60BCD695" w14:textId="77777777" w:rsidR="00702BB5" w:rsidRDefault="00702BB5" w:rsidP="00702BB5">
      <w:pPr>
        <w:rPr>
          <w:rFonts w:ascii="Calibri" w:hAnsi="Calibri"/>
          <w:sz w:val="24"/>
          <w:szCs w:val="24"/>
        </w:rPr>
      </w:pPr>
    </w:p>
    <w:p w14:paraId="4780F350" w14:textId="77777777" w:rsidR="00702BB5" w:rsidRPr="009752DA" w:rsidRDefault="00702BB5" w:rsidP="00702BB5">
      <w:pPr>
        <w:rPr>
          <w:rFonts w:ascii="Calibri" w:hAnsi="Calibri"/>
          <w:sz w:val="24"/>
          <w:szCs w:val="24"/>
        </w:rPr>
      </w:pPr>
      <w:r>
        <w:rPr>
          <w:rFonts w:ascii="Calibri" w:hAnsi="Calibri"/>
          <w:noProof/>
          <w:sz w:val="24"/>
          <w:szCs w:val="24"/>
        </w:rPr>
        <w:drawing>
          <wp:inline distT="0" distB="0" distL="0" distR="0" wp14:anchorId="5D4B2E0A" wp14:editId="283224C1">
            <wp:extent cx="5930900" cy="3067050"/>
            <wp:effectExtent l="0" t="0" r="1270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0900" cy="3067050"/>
                    </a:xfrm>
                    <a:prstGeom prst="rect">
                      <a:avLst/>
                    </a:prstGeom>
                    <a:noFill/>
                    <a:ln>
                      <a:noFill/>
                    </a:ln>
                  </pic:spPr>
                </pic:pic>
              </a:graphicData>
            </a:graphic>
          </wp:inline>
        </w:drawing>
      </w:r>
    </w:p>
    <w:p w14:paraId="39030E18" w14:textId="77777777" w:rsidR="00702BB5" w:rsidRPr="009752DA" w:rsidRDefault="00702BB5" w:rsidP="00702BB5">
      <w:pPr>
        <w:rPr>
          <w:rFonts w:ascii="Calibri" w:hAnsi="Calibri"/>
          <w:sz w:val="24"/>
          <w:szCs w:val="24"/>
        </w:rPr>
      </w:pPr>
    </w:p>
    <w:p w14:paraId="454073E1" w14:textId="40B77E07" w:rsidR="00702BB5" w:rsidRPr="009752DA" w:rsidRDefault="00702BB5" w:rsidP="00702BB5">
      <w:pPr>
        <w:rPr>
          <w:rFonts w:ascii="Calibri" w:hAnsi="Calibri"/>
          <w:sz w:val="24"/>
          <w:szCs w:val="24"/>
        </w:rPr>
      </w:pPr>
      <w:r w:rsidRPr="009752DA">
        <w:rPr>
          <w:rFonts w:ascii="Calibri" w:hAnsi="Calibri"/>
          <w:sz w:val="24"/>
          <w:szCs w:val="24"/>
        </w:rPr>
        <w:t>If you add special considerations, complete those considerations on the IE</w:t>
      </w:r>
      <w:r w:rsidR="00970079">
        <w:rPr>
          <w:rFonts w:ascii="Calibri" w:hAnsi="Calibri"/>
          <w:sz w:val="24"/>
          <w:szCs w:val="24"/>
        </w:rPr>
        <w:t>P</w:t>
      </w:r>
      <w:r w:rsidRPr="009752DA">
        <w:rPr>
          <w:rFonts w:ascii="Calibri" w:hAnsi="Calibri"/>
          <w:sz w:val="24"/>
          <w:szCs w:val="24"/>
        </w:rPr>
        <w:t xml:space="preserve"> in Enrich and date as of the IEP amendment approval date. </w:t>
      </w:r>
    </w:p>
    <w:p w14:paraId="54AA4B50" w14:textId="77777777" w:rsidR="00702BB5" w:rsidRPr="009752DA" w:rsidRDefault="00702BB5" w:rsidP="00702BB5">
      <w:pPr>
        <w:rPr>
          <w:rFonts w:ascii="Calibri" w:hAnsi="Calibri"/>
          <w:sz w:val="24"/>
          <w:szCs w:val="24"/>
        </w:rPr>
      </w:pPr>
    </w:p>
    <w:p w14:paraId="24182E55" w14:textId="3F46E2A9" w:rsidR="00702BB5" w:rsidRPr="009752DA" w:rsidRDefault="00702BB5" w:rsidP="00702BB5">
      <w:pPr>
        <w:rPr>
          <w:rFonts w:ascii="Calibri" w:hAnsi="Calibri"/>
          <w:sz w:val="24"/>
          <w:szCs w:val="24"/>
        </w:rPr>
      </w:pPr>
      <w:r w:rsidRPr="009752DA">
        <w:rPr>
          <w:rFonts w:ascii="Calibri" w:hAnsi="Calibri"/>
          <w:sz w:val="24"/>
          <w:szCs w:val="24"/>
        </w:rPr>
        <w:t xml:space="preserve">If you add information to the IEP, embed that information on the IEP.  It is best practice to date the revisions on the IEP as you add them to the IEP.  </w:t>
      </w:r>
      <w:r w:rsidR="00E0305A">
        <w:rPr>
          <w:rFonts w:ascii="Calibri" w:hAnsi="Calibri"/>
          <w:sz w:val="24"/>
          <w:szCs w:val="24"/>
        </w:rPr>
        <w:t>Prior Written Notice is embedded in the actual IEP amendment form and you DO NOT need to add information to PWN in the actual IEP.</w:t>
      </w:r>
    </w:p>
    <w:p w14:paraId="4EB6266E" w14:textId="77777777" w:rsidR="00702BB5" w:rsidRPr="009752DA" w:rsidRDefault="00702BB5" w:rsidP="00702BB5">
      <w:pPr>
        <w:rPr>
          <w:rFonts w:ascii="Calibri" w:hAnsi="Calibri"/>
          <w:sz w:val="24"/>
          <w:szCs w:val="24"/>
        </w:rPr>
      </w:pPr>
    </w:p>
    <w:p w14:paraId="3CED229A" w14:textId="77777777" w:rsidR="00702BB5" w:rsidRPr="00C4746F" w:rsidRDefault="00702BB5" w:rsidP="00702BB5">
      <w:pPr>
        <w:rPr>
          <w:rFonts w:ascii="Calibri" w:hAnsi="Calibri"/>
          <w:sz w:val="24"/>
          <w:szCs w:val="24"/>
        </w:rPr>
      </w:pPr>
      <w:r>
        <w:rPr>
          <w:rFonts w:ascii="Calibri" w:hAnsi="Calibri"/>
          <w:noProof/>
          <w:sz w:val="24"/>
          <w:szCs w:val="24"/>
        </w:rPr>
        <w:drawing>
          <wp:inline distT="0" distB="0" distL="0" distR="0" wp14:anchorId="26B8C1E7" wp14:editId="18F380D4">
            <wp:extent cx="5930900" cy="3067050"/>
            <wp:effectExtent l="0" t="0" r="1270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0900" cy="3067050"/>
                    </a:xfrm>
                    <a:prstGeom prst="rect">
                      <a:avLst/>
                    </a:prstGeom>
                    <a:noFill/>
                    <a:ln>
                      <a:noFill/>
                    </a:ln>
                  </pic:spPr>
                </pic:pic>
              </a:graphicData>
            </a:graphic>
          </wp:inline>
        </w:drawing>
      </w:r>
    </w:p>
    <w:p w14:paraId="70554336" w14:textId="77777777" w:rsidR="00702BB5" w:rsidRDefault="00702BB5" w:rsidP="00702BB5">
      <w:pPr>
        <w:pStyle w:val="Default"/>
        <w:rPr>
          <w:b/>
          <w:bCs/>
          <w:sz w:val="40"/>
          <w:szCs w:val="40"/>
          <w:u w:val="single"/>
        </w:rPr>
      </w:pPr>
    </w:p>
    <w:p w14:paraId="12006395" w14:textId="2A4F2F11" w:rsidR="00702BB5" w:rsidRDefault="0094650D" w:rsidP="00485104">
      <w:pPr>
        <w:pStyle w:val="Default"/>
        <w:rPr>
          <w:bCs/>
        </w:rPr>
      </w:pPr>
      <w:r>
        <w:rPr>
          <w:bCs/>
        </w:rPr>
        <w:t xml:space="preserve">Lastly, there is a section in the IEP asking if the IEP is being amended.  See image below and document </w:t>
      </w:r>
      <w:proofErr w:type="gramStart"/>
      <w:r>
        <w:rPr>
          <w:bCs/>
        </w:rPr>
        <w:t>Yes</w:t>
      </w:r>
      <w:proofErr w:type="gramEnd"/>
      <w:r>
        <w:rPr>
          <w:bCs/>
        </w:rPr>
        <w:t xml:space="preserve"> if the IEP is amended and parents agreed to the IEP amendment. </w:t>
      </w:r>
    </w:p>
    <w:p w14:paraId="6F35DA86" w14:textId="27529DE2" w:rsidR="0094650D" w:rsidRPr="0094650D" w:rsidRDefault="0094650D" w:rsidP="00485104">
      <w:pPr>
        <w:pStyle w:val="Default"/>
        <w:rPr>
          <w:bCs/>
        </w:rPr>
      </w:pPr>
      <w:r>
        <w:rPr>
          <w:bCs/>
          <w:noProof/>
        </w:rPr>
        <w:drawing>
          <wp:inline distT="0" distB="0" distL="0" distR="0" wp14:anchorId="78EFD2E7" wp14:editId="57240359">
            <wp:extent cx="5486400" cy="2735167"/>
            <wp:effectExtent l="0" t="0" r="0" b="825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2735167"/>
                    </a:xfrm>
                    <a:prstGeom prst="rect">
                      <a:avLst/>
                    </a:prstGeom>
                    <a:noFill/>
                    <a:ln>
                      <a:noFill/>
                    </a:ln>
                  </pic:spPr>
                </pic:pic>
              </a:graphicData>
            </a:graphic>
          </wp:inline>
        </w:drawing>
      </w:r>
    </w:p>
    <w:p w14:paraId="33F91370" w14:textId="77777777" w:rsidR="00702BB5" w:rsidRDefault="00702BB5" w:rsidP="00702BB5">
      <w:pPr>
        <w:pStyle w:val="Default"/>
        <w:jc w:val="center"/>
        <w:rPr>
          <w:b/>
          <w:bCs/>
          <w:sz w:val="40"/>
          <w:szCs w:val="40"/>
          <w:u w:val="single"/>
        </w:rPr>
      </w:pPr>
    </w:p>
    <w:p w14:paraId="756B6E06" w14:textId="77777777" w:rsidR="00702BB5" w:rsidRDefault="00702BB5" w:rsidP="00702BB5">
      <w:pPr>
        <w:pStyle w:val="Default"/>
        <w:jc w:val="center"/>
        <w:rPr>
          <w:b/>
          <w:bCs/>
          <w:sz w:val="40"/>
          <w:szCs w:val="40"/>
          <w:u w:val="single"/>
        </w:rPr>
      </w:pPr>
    </w:p>
    <w:p w14:paraId="3568E12E" w14:textId="77777777" w:rsidR="00702BB5" w:rsidRDefault="00702BB5" w:rsidP="00702BB5">
      <w:pPr>
        <w:pStyle w:val="Default"/>
        <w:jc w:val="center"/>
        <w:rPr>
          <w:b/>
          <w:bCs/>
          <w:sz w:val="40"/>
          <w:szCs w:val="40"/>
          <w:u w:val="single"/>
        </w:rPr>
      </w:pPr>
    </w:p>
    <w:p w14:paraId="13936513" w14:textId="77777777" w:rsidR="00AE001E" w:rsidRDefault="00AE001E"/>
    <w:sectPr w:rsidR="00AE001E" w:rsidSect="00B97074">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2BB5"/>
    <w:rsid w:val="00115F9B"/>
    <w:rsid w:val="00434DD0"/>
    <w:rsid w:val="00485104"/>
    <w:rsid w:val="00702BB5"/>
    <w:rsid w:val="0094650D"/>
    <w:rsid w:val="00970079"/>
    <w:rsid w:val="00AE001E"/>
    <w:rsid w:val="00B97074"/>
    <w:rsid w:val="00BA5E40"/>
    <w:rsid w:val="00E030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7B8C4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BB5"/>
    <w:pPr>
      <w:overflowPunct w:val="0"/>
      <w:autoSpaceDE w:val="0"/>
      <w:autoSpaceDN w:val="0"/>
      <w:adjustRightInd w:val="0"/>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2BB5"/>
    <w:pPr>
      <w:autoSpaceDE w:val="0"/>
      <w:autoSpaceDN w:val="0"/>
      <w:adjustRightInd w:val="0"/>
    </w:pPr>
    <w:rPr>
      <w:rFonts w:ascii="Corbel" w:eastAsia="Calibri" w:hAnsi="Corbel" w:cs="Corbel"/>
      <w:color w:val="000000"/>
    </w:rPr>
  </w:style>
  <w:style w:type="paragraph" w:styleId="BalloonText">
    <w:name w:val="Balloon Text"/>
    <w:basedOn w:val="Normal"/>
    <w:link w:val="BalloonTextChar"/>
    <w:uiPriority w:val="99"/>
    <w:semiHidden/>
    <w:unhideWhenUsed/>
    <w:rsid w:val="00702B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2BB5"/>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2BB5"/>
    <w:pPr>
      <w:overflowPunct w:val="0"/>
      <w:autoSpaceDE w:val="0"/>
      <w:autoSpaceDN w:val="0"/>
      <w:adjustRightInd w:val="0"/>
      <w:textAlignment w:val="baseline"/>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02BB5"/>
    <w:pPr>
      <w:autoSpaceDE w:val="0"/>
      <w:autoSpaceDN w:val="0"/>
      <w:adjustRightInd w:val="0"/>
    </w:pPr>
    <w:rPr>
      <w:rFonts w:ascii="Corbel" w:eastAsia="Calibri" w:hAnsi="Corbel" w:cs="Corbel"/>
      <w:color w:val="000000"/>
    </w:rPr>
  </w:style>
  <w:style w:type="paragraph" w:styleId="BalloonText">
    <w:name w:val="Balloon Text"/>
    <w:basedOn w:val="Normal"/>
    <w:link w:val="BalloonTextChar"/>
    <w:uiPriority w:val="99"/>
    <w:semiHidden/>
    <w:unhideWhenUsed/>
    <w:rsid w:val="00702BB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02BB5"/>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321</Words>
  <Characters>1833</Characters>
  <Application>Microsoft Macintosh Word</Application>
  <DocSecurity>0</DocSecurity>
  <Lines>15</Lines>
  <Paragraphs>4</Paragraphs>
  <ScaleCrop>false</ScaleCrop>
  <Company>San Luis Valley BOCES</Company>
  <LinksUpToDate>false</LinksUpToDate>
  <CharactersWithSpaces>2150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 Mortensen</dc:creator>
  <cp:keywords/>
  <dc:description/>
  <cp:lastModifiedBy>Kathy Mortensen</cp:lastModifiedBy>
  <cp:revision>2</cp:revision>
  <dcterms:created xsi:type="dcterms:W3CDTF">2014-09-11T19:48:00Z</dcterms:created>
  <dcterms:modified xsi:type="dcterms:W3CDTF">2014-09-11T19:48:00Z</dcterms:modified>
</cp:coreProperties>
</file>