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11635" w14:textId="77777777" w:rsidR="002A15BD" w:rsidRPr="00A43C6A" w:rsidRDefault="002A15BD" w:rsidP="002A15BD">
      <w:pPr>
        <w:pStyle w:val="Policypageformat"/>
        <w:ind w:left="274"/>
        <w:jc w:val="right"/>
      </w:pPr>
      <w:r w:rsidRPr="00A43C6A">
        <w:rPr>
          <w:u w:val="single"/>
        </w:rPr>
        <w:t>File</w:t>
      </w:r>
      <w:r w:rsidRPr="00A43C6A">
        <w:t>:  IHBIB</w:t>
      </w:r>
    </w:p>
    <w:p w14:paraId="6B7DDD66" w14:textId="77777777" w:rsidR="002A15BD" w:rsidRPr="00A43C6A" w:rsidRDefault="002A15BD" w:rsidP="002A15BD">
      <w:pPr>
        <w:pStyle w:val="Policypageformat"/>
        <w:spacing w:line="240" w:lineRule="exact"/>
      </w:pPr>
    </w:p>
    <w:p w14:paraId="56A377CE" w14:textId="77777777" w:rsidR="002A15BD" w:rsidRPr="00A43C6A" w:rsidRDefault="002A15BD" w:rsidP="002A15BD">
      <w:pPr>
        <w:pStyle w:val="Policypageformat"/>
        <w:jc w:val="center"/>
        <w:rPr>
          <w:b/>
          <w:sz w:val="28"/>
        </w:rPr>
      </w:pPr>
      <w:r w:rsidRPr="00A43C6A">
        <w:rPr>
          <w:b/>
          <w:sz w:val="28"/>
        </w:rPr>
        <w:t>Primary/Preprimary Education</w:t>
      </w:r>
    </w:p>
    <w:p w14:paraId="58380D73" w14:textId="77777777" w:rsidR="002A15BD" w:rsidRDefault="002A15BD" w:rsidP="002A15BD">
      <w:pPr>
        <w:pStyle w:val="Policypageformat"/>
        <w:spacing w:line="240" w:lineRule="exact"/>
      </w:pPr>
    </w:p>
    <w:p w14:paraId="7968D907" w14:textId="77777777" w:rsidR="002A15BD" w:rsidRPr="00A43C6A" w:rsidRDefault="002A15BD" w:rsidP="002A15BD">
      <w:pPr>
        <w:pStyle w:val="Policypageformat"/>
        <w:spacing w:line="240" w:lineRule="exact"/>
      </w:pPr>
    </w:p>
    <w:p w14:paraId="465AE318" w14:textId="77777777" w:rsidR="002A15BD" w:rsidRPr="00A43C6A" w:rsidRDefault="002A15BD" w:rsidP="002A15BD">
      <w:pPr>
        <w:pStyle w:val="Policypageformat"/>
        <w:spacing w:line="240" w:lineRule="exact"/>
        <w:rPr>
          <w:b/>
        </w:rPr>
      </w:pPr>
      <w:r w:rsidRPr="00A43C6A">
        <w:rPr>
          <w:b/>
        </w:rPr>
        <w:t>Kindergarten programs</w:t>
      </w:r>
    </w:p>
    <w:p w14:paraId="27C6EBCF" w14:textId="77777777" w:rsidR="002A15BD" w:rsidRPr="00A43C6A" w:rsidRDefault="002A15BD" w:rsidP="002A15BD">
      <w:pPr>
        <w:pStyle w:val="Policypageformat"/>
        <w:spacing w:line="240" w:lineRule="exact"/>
        <w:rPr>
          <w:b/>
        </w:rPr>
      </w:pPr>
    </w:p>
    <w:p w14:paraId="155120BF" w14:textId="77777777" w:rsidR="002A15BD" w:rsidRPr="00A43C6A" w:rsidRDefault="002A15BD" w:rsidP="002A15BD">
      <w:pPr>
        <w:pStyle w:val="Policypageformat"/>
        <w:spacing w:line="240" w:lineRule="exact"/>
      </w:pPr>
      <w:r w:rsidRPr="00A43C6A">
        <w:t xml:space="preserve">The </w:t>
      </w:r>
      <w:r>
        <w:t>BOCES</w:t>
      </w:r>
      <w:r w:rsidRPr="00A43C6A">
        <w:t xml:space="preserve"> shall establish and maintain a kindergarten program or programs. A kindergarten program may be a half-day or full-day program, and the </w:t>
      </w:r>
      <w:r>
        <w:t>BOCES</w:t>
      </w:r>
      <w:r w:rsidRPr="00A43C6A">
        <w:t xml:space="preserve"> shall receive state funding for students enrolled in these programs on a half-day or full-day basis, in accordance with state law.</w:t>
      </w:r>
    </w:p>
    <w:p w14:paraId="6461E9DF" w14:textId="77777777" w:rsidR="002A15BD" w:rsidRPr="00A43C6A" w:rsidRDefault="002A15BD" w:rsidP="002A15BD">
      <w:pPr>
        <w:pStyle w:val="Policypageformat"/>
        <w:spacing w:line="240" w:lineRule="exact"/>
      </w:pPr>
    </w:p>
    <w:p w14:paraId="6F2AEFE5" w14:textId="77777777" w:rsidR="00DD0D5F" w:rsidRPr="00DD0D5F" w:rsidRDefault="00DD0D5F" w:rsidP="00DD0D5F">
      <w:pPr>
        <w:pStyle w:val="Policypageformat"/>
        <w:spacing w:line="240" w:lineRule="exact"/>
        <w:rPr>
          <w:b/>
          <w:u w:val="single"/>
        </w:rPr>
      </w:pPr>
      <w:r w:rsidRPr="00DD0D5F">
        <w:rPr>
          <w:b/>
          <w:u w:val="single"/>
        </w:rPr>
        <w:t>Preschool programs</w:t>
      </w:r>
    </w:p>
    <w:p w14:paraId="5D4212DC" w14:textId="77777777" w:rsidR="00DD0D5F" w:rsidRPr="00DD0D5F" w:rsidRDefault="00DD0D5F" w:rsidP="00DD0D5F">
      <w:pPr>
        <w:pStyle w:val="Policypageformat"/>
        <w:spacing w:line="240" w:lineRule="exact"/>
        <w:rPr>
          <w:u w:val="single"/>
        </w:rPr>
      </w:pPr>
    </w:p>
    <w:p w14:paraId="4ADA66B3" w14:textId="77777777" w:rsidR="00DD0D5F" w:rsidRPr="009753F6" w:rsidRDefault="00DD0D5F" w:rsidP="00DD0D5F">
      <w:pPr>
        <w:pStyle w:val="Policypageformat"/>
        <w:spacing w:line="240" w:lineRule="exact"/>
        <w:rPr>
          <w:b/>
        </w:rPr>
      </w:pPr>
      <w:r w:rsidRPr="009753F6">
        <w:t>All district preschool programs shall comply with the rules established by the Department of Education and with the rules for child care centers established by the Department of Human Services.</w:t>
      </w:r>
    </w:p>
    <w:p w14:paraId="1B55E97B" w14:textId="77777777" w:rsidR="002A15BD" w:rsidRPr="00A43C6A" w:rsidRDefault="002A15BD" w:rsidP="002A15BD">
      <w:pPr>
        <w:pStyle w:val="Policypageformat"/>
        <w:spacing w:line="240" w:lineRule="exact"/>
        <w:rPr>
          <w:b/>
        </w:rPr>
      </w:pPr>
    </w:p>
    <w:p w14:paraId="49EAC283" w14:textId="77777777" w:rsidR="002A15BD" w:rsidRPr="00A43C6A" w:rsidRDefault="002A15BD" w:rsidP="002A15BD">
      <w:pPr>
        <w:pStyle w:val="Policypageformat"/>
        <w:spacing w:line="240" w:lineRule="exact"/>
        <w:rPr>
          <w:b/>
        </w:rPr>
      </w:pPr>
      <w:r w:rsidRPr="00A43C6A">
        <w:rPr>
          <w:b/>
        </w:rPr>
        <w:t>Children with disabilities</w:t>
      </w:r>
    </w:p>
    <w:p w14:paraId="4E350996" w14:textId="77777777" w:rsidR="002A15BD" w:rsidRPr="00A43C6A" w:rsidRDefault="002A15BD" w:rsidP="002A15BD">
      <w:pPr>
        <w:pStyle w:val="Policypageformat"/>
        <w:spacing w:line="240" w:lineRule="exact"/>
        <w:rPr>
          <w:b/>
        </w:rPr>
      </w:pPr>
    </w:p>
    <w:p w14:paraId="63BD8BD8" w14:textId="77777777" w:rsidR="002A15BD" w:rsidRDefault="002A15BD" w:rsidP="002A15BD">
      <w:pPr>
        <w:pStyle w:val="Policypageformat"/>
        <w:spacing w:line="240" w:lineRule="exact"/>
      </w:pPr>
      <w:r w:rsidRPr="00A43C6A">
        <w:t xml:space="preserve">In meeting its obligation to offer an individualized program for children with disabilities at age three, the </w:t>
      </w:r>
      <w:r>
        <w:t>BOCES</w:t>
      </w:r>
      <w:r w:rsidRPr="00A43C6A">
        <w:t xml:space="preserve"> shall provide a special education preschool program at no cost to students who have been identified as children with disabilities pursuant to applicable law.</w:t>
      </w:r>
    </w:p>
    <w:p w14:paraId="79AABAD4" w14:textId="77777777" w:rsidR="002A15BD" w:rsidRPr="00A43C6A" w:rsidRDefault="002A15BD" w:rsidP="002A15BD">
      <w:pPr>
        <w:pStyle w:val="Policypageformat"/>
        <w:spacing w:line="240" w:lineRule="exact"/>
      </w:pPr>
    </w:p>
    <w:p w14:paraId="0465D8A0" w14:textId="77777777" w:rsidR="00DD0D5F" w:rsidRPr="009753F6" w:rsidRDefault="00DD0D5F" w:rsidP="00DD0D5F">
      <w:pPr>
        <w:pStyle w:val="Policypageformat"/>
        <w:spacing w:line="240" w:lineRule="exact"/>
        <w:rPr>
          <w:b/>
        </w:rPr>
      </w:pPr>
      <w:r w:rsidRPr="009753F6">
        <w:rPr>
          <w:b/>
        </w:rPr>
        <w:t>Colorado preschool program</w:t>
      </w:r>
    </w:p>
    <w:p w14:paraId="52342C15" w14:textId="77777777" w:rsidR="00DD0D5F" w:rsidRPr="009753F6" w:rsidRDefault="00DD0D5F" w:rsidP="00DD0D5F">
      <w:pPr>
        <w:pStyle w:val="Policypageformat"/>
        <w:spacing w:line="240" w:lineRule="exact"/>
      </w:pPr>
    </w:p>
    <w:p w14:paraId="368BFB6E" w14:textId="77777777" w:rsidR="00DD0D5F" w:rsidRPr="009753F6" w:rsidRDefault="00DD0D5F" w:rsidP="00DD0D5F">
      <w:pPr>
        <w:spacing w:line="240" w:lineRule="exact"/>
        <w:rPr>
          <w:rFonts w:ascii="Helvetica" w:hAnsi="Helvetica"/>
        </w:rPr>
      </w:pPr>
      <w:r w:rsidRPr="009753F6">
        <w:rPr>
          <w:rFonts w:ascii="Helvetica" w:hAnsi="Helvetica"/>
        </w:rPr>
        <w:t>In addition, when the district receives funding from the state to do so, the district shall provide a preschool program as part of the Colorado Preschool Program for three-, four- and five-year-old children who lack learning readiness due to significant family risk factors, who are in need of language development or who are receiving services from the Department of Human Services as neglected or dependent children. All enrolling three-year-</w:t>
      </w:r>
      <w:proofErr w:type="spellStart"/>
      <w:r w:rsidRPr="009753F6">
        <w:rPr>
          <w:rFonts w:ascii="Helvetica" w:hAnsi="Helvetica"/>
        </w:rPr>
        <w:t>olds</w:t>
      </w:r>
      <w:proofErr w:type="spellEnd"/>
      <w:r w:rsidRPr="009753F6">
        <w:rPr>
          <w:rFonts w:ascii="Helvetica" w:hAnsi="Helvetica"/>
        </w:rPr>
        <w:t xml:space="preserve"> must lack overall learning readiness that is attributable to at least three of the significant family risk factors.</w:t>
      </w:r>
    </w:p>
    <w:p w14:paraId="33398C5E" w14:textId="77777777" w:rsidR="00DD0D5F" w:rsidRPr="009753F6" w:rsidRDefault="00DD0D5F" w:rsidP="00DD0D5F">
      <w:pPr>
        <w:spacing w:line="240" w:lineRule="exact"/>
        <w:rPr>
          <w:rFonts w:ascii="Helvetica" w:hAnsi="Helvetica"/>
        </w:rPr>
      </w:pPr>
    </w:p>
    <w:p w14:paraId="41CAD115" w14:textId="77777777" w:rsidR="00DD0D5F" w:rsidRPr="009753F6" w:rsidRDefault="00DD0D5F" w:rsidP="00DD0D5F">
      <w:pPr>
        <w:pStyle w:val="Policypageformat"/>
        <w:spacing w:line="240" w:lineRule="exact"/>
      </w:pPr>
      <w:r w:rsidRPr="009753F6">
        <w:t>Parents/guardians wishing to have their children participate in this program shall make application to the district. Participants then shall be selected on the basis of greatest need.</w:t>
      </w:r>
    </w:p>
    <w:p w14:paraId="367654D3" w14:textId="77777777" w:rsidR="00DD0D5F" w:rsidRPr="009753F6" w:rsidRDefault="00DD0D5F" w:rsidP="00DD0D5F">
      <w:pPr>
        <w:pStyle w:val="Policypageformat"/>
        <w:spacing w:line="240" w:lineRule="exact"/>
        <w:rPr>
          <w:b/>
        </w:rPr>
      </w:pPr>
    </w:p>
    <w:p w14:paraId="67D0D857" w14:textId="77777777" w:rsidR="00DD0D5F" w:rsidRPr="009753F6" w:rsidRDefault="00DD0D5F" w:rsidP="00DD0D5F">
      <w:pPr>
        <w:pStyle w:val="Policypageformat"/>
        <w:spacing w:line="240" w:lineRule="exact"/>
        <w:rPr>
          <w:b/>
        </w:rPr>
      </w:pPr>
      <w:r w:rsidRPr="009753F6">
        <w:rPr>
          <w:b/>
        </w:rPr>
        <w:t>Other children who wish to enroll on tuition basis</w:t>
      </w:r>
    </w:p>
    <w:p w14:paraId="52085FF0" w14:textId="77777777" w:rsidR="00DD0D5F" w:rsidRPr="009753F6" w:rsidRDefault="00DD0D5F" w:rsidP="00DD0D5F">
      <w:pPr>
        <w:pStyle w:val="Policypageformat"/>
        <w:spacing w:line="240" w:lineRule="exact"/>
      </w:pPr>
    </w:p>
    <w:p w14:paraId="25CE3D4B" w14:textId="26556E54" w:rsidR="002A15BD" w:rsidRPr="009753F6" w:rsidRDefault="00DD0D5F" w:rsidP="00DD0D5F">
      <w:pPr>
        <w:pStyle w:val="Policypageformat"/>
        <w:spacing w:line="240" w:lineRule="exact"/>
      </w:pPr>
      <w:r w:rsidRPr="009753F6">
        <w:t>In an effort to offer a well-rounded learning experience, the preschool program may be open on a tuition basis to students who have not been identified as</w:t>
      </w:r>
      <w:r w:rsidRPr="009753F6">
        <w:rPr>
          <w:b/>
        </w:rPr>
        <w:t xml:space="preserve"> </w:t>
      </w:r>
      <w:r w:rsidRPr="009753F6">
        <w:t>children with disabilities</w:t>
      </w:r>
      <w:r w:rsidRPr="009753F6">
        <w:rPr>
          <w:b/>
        </w:rPr>
        <w:t xml:space="preserve"> </w:t>
      </w:r>
      <w:r w:rsidRPr="009753F6">
        <w:t>pursuant to applicable law</w:t>
      </w:r>
      <w:r w:rsidRPr="009753F6">
        <w:rPr>
          <w:b/>
        </w:rPr>
        <w:t xml:space="preserve"> </w:t>
      </w:r>
      <w:r w:rsidRPr="009753F6">
        <w:t>or who are not</w:t>
      </w:r>
      <w:r w:rsidRPr="009753F6">
        <w:rPr>
          <w:b/>
        </w:rPr>
        <w:t xml:space="preserve"> </w:t>
      </w:r>
      <w:r w:rsidRPr="009753F6">
        <w:t>eligible for the program because of the factors listed above. The administration shall develop admission procedures that take into consideration space and staffing requirements.</w:t>
      </w:r>
    </w:p>
    <w:p w14:paraId="74123DD6" w14:textId="77777777" w:rsidR="002A15BD" w:rsidRPr="009753F6" w:rsidRDefault="002A15BD" w:rsidP="002A15BD">
      <w:pPr>
        <w:pStyle w:val="Policypageformat"/>
        <w:spacing w:line="240" w:lineRule="exact"/>
      </w:pPr>
    </w:p>
    <w:p w14:paraId="7ADB218A" w14:textId="0E66F752" w:rsidR="002A15BD" w:rsidRDefault="00124041" w:rsidP="002A15BD">
      <w:pPr>
        <w:pStyle w:val="Policypageformat"/>
        <w:spacing w:line="240" w:lineRule="exact"/>
      </w:pPr>
      <w:r>
        <w:t>Adopted: March 14, 2018</w:t>
      </w:r>
    </w:p>
    <w:p w14:paraId="1F2AB678" w14:textId="44AAD505" w:rsidR="009753F6" w:rsidRPr="00A43C6A" w:rsidRDefault="009753F6" w:rsidP="002A15BD">
      <w:pPr>
        <w:pStyle w:val="Policypageformat"/>
        <w:spacing w:line="240" w:lineRule="exact"/>
      </w:pPr>
      <w:r>
        <w:t>Revised: May 27, 2020</w:t>
      </w:r>
    </w:p>
    <w:p w14:paraId="43A2B36D" w14:textId="77777777" w:rsidR="002A15BD" w:rsidRPr="00A43C6A" w:rsidRDefault="002A15BD" w:rsidP="002A15BD">
      <w:pPr>
        <w:pStyle w:val="Policypageformat"/>
        <w:spacing w:line="240" w:lineRule="exact"/>
      </w:pPr>
    </w:p>
    <w:p w14:paraId="53CA4605" w14:textId="77777777" w:rsidR="002A15BD" w:rsidRPr="00A43C6A" w:rsidRDefault="002A15BD" w:rsidP="002A15BD">
      <w:pPr>
        <w:pStyle w:val="Policypageformat"/>
        <w:tabs>
          <w:tab w:val="left" w:pos="2070"/>
        </w:tabs>
        <w:spacing w:line="240" w:lineRule="exact"/>
        <w:ind w:left="1800" w:hanging="1800"/>
      </w:pPr>
      <w:r w:rsidRPr="00A43C6A">
        <w:t>LEGAL REFS.:</w:t>
      </w:r>
      <w:r w:rsidRPr="00A43C6A">
        <w:tab/>
        <w:t xml:space="preserve">C.R.S. 22-20-101 </w:t>
      </w:r>
      <w:r w:rsidRPr="00A43C6A">
        <w:rPr>
          <w:i/>
        </w:rPr>
        <w:t>et seq.</w:t>
      </w:r>
      <w:r w:rsidRPr="00A43C6A">
        <w:rPr>
          <w:i/>
          <w:sz w:val="20"/>
        </w:rPr>
        <w:t xml:space="preserve"> (Exceptional Children’s Educational Act)</w:t>
      </w:r>
    </w:p>
    <w:p w14:paraId="11ED1D76" w14:textId="77777777" w:rsidR="002A15BD" w:rsidRDefault="002A15BD" w:rsidP="002A15BD">
      <w:pPr>
        <w:pStyle w:val="Policypageformat"/>
        <w:tabs>
          <w:tab w:val="left" w:pos="2070"/>
        </w:tabs>
        <w:spacing w:line="240" w:lineRule="exact"/>
        <w:ind w:left="1800" w:hanging="1800"/>
        <w:rPr>
          <w:i/>
          <w:sz w:val="20"/>
        </w:rPr>
      </w:pPr>
      <w:r w:rsidRPr="00A43C6A">
        <w:tab/>
        <w:t xml:space="preserve">C.R.S. 22-28-101 </w:t>
      </w:r>
      <w:r w:rsidRPr="00A43C6A">
        <w:rPr>
          <w:i/>
        </w:rPr>
        <w:t xml:space="preserve">et seq. </w:t>
      </w:r>
      <w:r w:rsidRPr="00A43C6A">
        <w:rPr>
          <w:i/>
          <w:sz w:val="20"/>
        </w:rPr>
        <w:t>(Colorado Preschool Program Act)</w:t>
      </w:r>
    </w:p>
    <w:p w14:paraId="0389449B" w14:textId="77777777" w:rsidR="00DD0D5F" w:rsidRPr="009753F6" w:rsidRDefault="00DD0D5F" w:rsidP="00DD0D5F">
      <w:pPr>
        <w:pStyle w:val="Policypage"/>
        <w:tabs>
          <w:tab w:val="left" w:pos="2070"/>
        </w:tabs>
        <w:spacing w:line="240" w:lineRule="exact"/>
        <w:ind w:left="1800" w:hanging="1800"/>
        <w:rPr>
          <w:i/>
          <w:sz w:val="20"/>
        </w:rPr>
      </w:pPr>
      <w:r>
        <w:tab/>
      </w:r>
      <w:r w:rsidRPr="009753F6">
        <w:t xml:space="preserve">C.R.S. 22-32-119 (1) </w:t>
      </w:r>
      <w:r w:rsidRPr="009753F6">
        <w:rPr>
          <w:i/>
          <w:sz w:val="20"/>
        </w:rPr>
        <w:t>(requires establishment of kindergarten program)</w:t>
      </w:r>
    </w:p>
    <w:p w14:paraId="44198DDA" w14:textId="77777777" w:rsidR="00DD0D5F" w:rsidRPr="009753F6" w:rsidRDefault="00DD0D5F" w:rsidP="00DD0D5F">
      <w:pPr>
        <w:pStyle w:val="Policypage"/>
        <w:tabs>
          <w:tab w:val="left" w:pos="2070"/>
        </w:tabs>
        <w:spacing w:line="240" w:lineRule="exact"/>
        <w:ind w:left="1800" w:hanging="1800"/>
        <w:rPr>
          <w:i/>
          <w:sz w:val="20"/>
        </w:rPr>
      </w:pPr>
      <w:r w:rsidRPr="009753F6">
        <w:lastRenderedPageBreak/>
        <w:tab/>
        <w:t xml:space="preserve">C.R.S. 22-32-119.5 </w:t>
      </w:r>
      <w:r w:rsidRPr="009753F6">
        <w:rPr>
          <w:i/>
          <w:sz w:val="20"/>
        </w:rPr>
        <w:t>(full-day kindergarten phase-in plan)</w:t>
      </w:r>
    </w:p>
    <w:p w14:paraId="2363D018" w14:textId="77777777" w:rsidR="00DD0D5F" w:rsidRPr="009753F6" w:rsidRDefault="00DD0D5F" w:rsidP="00DD0D5F">
      <w:pPr>
        <w:pStyle w:val="Policypage"/>
        <w:tabs>
          <w:tab w:val="left" w:pos="2070"/>
        </w:tabs>
        <w:spacing w:line="240" w:lineRule="exact"/>
        <w:ind w:left="1800" w:hanging="1800"/>
        <w:rPr>
          <w:i/>
          <w:sz w:val="20"/>
        </w:rPr>
      </w:pPr>
      <w:r w:rsidRPr="009753F6">
        <w:tab/>
        <w:t xml:space="preserve">C.R.S. 22-43.7-201 </w:t>
      </w:r>
      <w:r w:rsidRPr="009753F6">
        <w:rPr>
          <w:i/>
        </w:rPr>
        <w:t>et seq.</w:t>
      </w:r>
      <w:r w:rsidRPr="009753F6">
        <w:t xml:space="preserve"> </w:t>
      </w:r>
      <w:r w:rsidRPr="009753F6">
        <w:rPr>
          <w:i/>
          <w:sz w:val="20"/>
        </w:rPr>
        <w:t>(full-day kindergarten capital construction funding)</w:t>
      </w:r>
    </w:p>
    <w:p w14:paraId="4732F1C6" w14:textId="77777777" w:rsidR="00DD0D5F" w:rsidRPr="009753F6" w:rsidRDefault="00DD0D5F" w:rsidP="00DD0D5F">
      <w:pPr>
        <w:pStyle w:val="Policypage"/>
        <w:tabs>
          <w:tab w:val="left" w:pos="2070"/>
        </w:tabs>
        <w:spacing w:line="240" w:lineRule="exact"/>
        <w:ind w:left="1800" w:hanging="1800"/>
        <w:rPr>
          <w:i/>
          <w:sz w:val="20"/>
        </w:rPr>
      </w:pPr>
      <w:r w:rsidRPr="009753F6">
        <w:tab/>
        <w:t xml:space="preserve">C.R.S. 22-44-118 </w:t>
      </w:r>
      <w:r w:rsidRPr="009753F6">
        <w:rPr>
          <w:i/>
          <w:sz w:val="20"/>
        </w:rPr>
        <w:t>(full-day kindergarten reserve)</w:t>
      </w:r>
    </w:p>
    <w:p w14:paraId="08721698" w14:textId="77777777" w:rsidR="00DD0D5F" w:rsidRPr="009753F6" w:rsidRDefault="00DD0D5F" w:rsidP="00DD0D5F">
      <w:pPr>
        <w:pStyle w:val="Policypage"/>
        <w:tabs>
          <w:tab w:val="left" w:pos="2070"/>
        </w:tabs>
        <w:spacing w:line="240" w:lineRule="exact"/>
        <w:ind w:left="1800" w:hanging="1800"/>
        <w:rPr>
          <w:i/>
          <w:sz w:val="20"/>
        </w:rPr>
      </w:pPr>
      <w:r w:rsidRPr="009753F6">
        <w:tab/>
        <w:t xml:space="preserve">C.R.S. 22-54-103 (9.5) </w:t>
      </w:r>
      <w:r w:rsidRPr="009753F6">
        <w:rPr>
          <w:i/>
          <w:sz w:val="20"/>
        </w:rPr>
        <w:t>(definition of preschool enrollment)</w:t>
      </w:r>
    </w:p>
    <w:p w14:paraId="1BD97AA5" w14:textId="77777777" w:rsidR="00DD0D5F" w:rsidRPr="009753F6" w:rsidRDefault="00DD0D5F" w:rsidP="00DD0D5F">
      <w:pPr>
        <w:pStyle w:val="Policypage"/>
        <w:tabs>
          <w:tab w:val="left" w:pos="2070"/>
        </w:tabs>
        <w:spacing w:line="240" w:lineRule="exact"/>
        <w:ind w:left="1800" w:hanging="1800"/>
        <w:rPr>
          <w:i/>
          <w:sz w:val="20"/>
        </w:rPr>
      </w:pPr>
      <w:r w:rsidRPr="009753F6">
        <w:tab/>
        <w:t xml:space="preserve">C.R.S. 22-54-103 (10) </w:t>
      </w:r>
      <w:r w:rsidRPr="009753F6">
        <w:rPr>
          <w:i/>
          <w:sz w:val="20"/>
        </w:rPr>
        <w:t>(funding for kindergarten)</w:t>
      </w:r>
    </w:p>
    <w:p w14:paraId="0142D2FA" w14:textId="77777777" w:rsidR="00DD0D5F" w:rsidRPr="009753F6" w:rsidRDefault="00DD0D5F" w:rsidP="00DD0D5F">
      <w:pPr>
        <w:pStyle w:val="Policypage"/>
        <w:tabs>
          <w:tab w:val="left" w:pos="2070"/>
        </w:tabs>
        <w:spacing w:line="240" w:lineRule="exact"/>
        <w:ind w:left="1800" w:hanging="1800"/>
        <w:rPr>
          <w:i/>
          <w:sz w:val="20"/>
        </w:rPr>
      </w:pPr>
      <w:r w:rsidRPr="009753F6">
        <w:tab/>
        <w:t xml:space="preserve">C.R.S. 22-54-108.5 </w:t>
      </w:r>
      <w:r w:rsidRPr="009753F6">
        <w:rPr>
          <w:i/>
          <w:sz w:val="20"/>
        </w:rPr>
        <w:t>(mill levy to fund full-day kindergarten)</w:t>
      </w:r>
    </w:p>
    <w:p w14:paraId="7BA47BC9" w14:textId="77777777" w:rsidR="00DD0D5F" w:rsidRPr="009753F6" w:rsidRDefault="00DD0D5F" w:rsidP="00DD0D5F">
      <w:pPr>
        <w:pStyle w:val="Policypage"/>
        <w:tabs>
          <w:tab w:val="left" w:pos="2070"/>
        </w:tabs>
        <w:spacing w:line="240" w:lineRule="exact"/>
        <w:ind w:left="1800" w:hanging="1800"/>
        <w:rPr>
          <w:i/>
          <w:sz w:val="20"/>
        </w:rPr>
      </w:pPr>
      <w:r w:rsidRPr="009753F6">
        <w:tab/>
        <w:t xml:space="preserve">C.R.S. 22-54-130, 131 </w:t>
      </w:r>
      <w:r w:rsidRPr="009753F6">
        <w:rPr>
          <w:i/>
          <w:sz w:val="20"/>
        </w:rPr>
        <w:t>(full-day kindergarten funding)</w:t>
      </w:r>
    </w:p>
    <w:p w14:paraId="50900412" w14:textId="28056127" w:rsidR="002A15BD" w:rsidRPr="00A43C6A" w:rsidRDefault="00DD0D5F" w:rsidP="002A15BD">
      <w:pPr>
        <w:pStyle w:val="Policypage"/>
        <w:tabs>
          <w:tab w:val="left" w:pos="2070"/>
        </w:tabs>
        <w:spacing w:line="240" w:lineRule="exact"/>
        <w:ind w:left="1800" w:hanging="1800"/>
      </w:pPr>
      <w:r w:rsidRPr="009753F6">
        <w:tab/>
      </w:r>
      <w:r w:rsidR="002A15BD" w:rsidRPr="009753F6">
        <w:t xml:space="preserve">C.R.S. 26-6-102 (1.5) </w:t>
      </w:r>
      <w:r w:rsidR="002A15BD" w:rsidRPr="009753F6">
        <w:rPr>
          <w:i/>
          <w:sz w:val="20"/>
        </w:rPr>
        <w:t>(definition</w:t>
      </w:r>
      <w:r w:rsidR="002A15BD" w:rsidRPr="00A43C6A">
        <w:rPr>
          <w:i/>
          <w:sz w:val="20"/>
        </w:rPr>
        <w:t xml:space="preserve"> of child care center)</w:t>
      </w:r>
    </w:p>
    <w:p w14:paraId="3FF8F5F7" w14:textId="77777777" w:rsidR="002A15BD" w:rsidRPr="00A43C6A" w:rsidRDefault="002A15BD" w:rsidP="002A15BD">
      <w:pPr>
        <w:tabs>
          <w:tab w:val="left" w:pos="1800"/>
          <w:tab w:val="left" w:pos="2070"/>
        </w:tabs>
        <w:spacing w:line="240" w:lineRule="exact"/>
        <w:ind w:left="1800" w:hanging="1800"/>
        <w:rPr>
          <w:rFonts w:ascii="Helvetica" w:hAnsi="Helvetica"/>
          <w:i/>
          <w:sz w:val="20"/>
        </w:rPr>
      </w:pPr>
      <w:r w:rsidRPr="00A43C6A">
        <w:rPr>
          <w:rFonts w:ascii="Helvetica" w:hAnsi="Helvetica"/>
        </w:rPr>
        <w:tab/>
        <w:t xml:space="preserve">1 CCR 301-8, Rules 2220-R-1.00 </w:t>
      </w:r>
      <w:r w:rsidRPr="00A43C6A">
        <w:rPr>
          <w:rFonts w:ascii="Helvetica" w:hAnsi="Helvetica"/>
          <w:i/>
        </w:rPr>
        <w:t>et seq.</w:t>
      </w:r>
      <w:r w:rsidRPr="00A43C6A">
        <w:rPr>
          <w:rFonts w:ascii="Helvetica" w:hAnsi="Helvetica"/>
        </w:rPr>
        <w:t xml:space="preserve"> </w:t>
      </w:r>
      <w:r w:rsidRPr="00A43C6A">
        <w:rPr>
          <w:rFonts w:ascii="Helvetica" w:hAnsi="Helvetica"/>
          <w:i/>
          <w:sz w:val="20"/>
        </w:rPr>
        <w:t>(Rules for the Administration of the Exceptional Children’s Educational</w:t>
      </w:r>
      <w:r w:rsidRPr="00A43C6A">
        <w:rPr>
          <w:rFonts w:ascii="Helvetica" w:hAnsi="Helvetica"/>
          <w:b/>
          <w:i/>
          <w:sz w:val="20"/>
        </w:rPr>
        <w:t xml:space="preserve"> </w:t>
      </w:r>
      <w:r w:rsidRPr="00A43C6A">
        <w:rPr>
          <w:rFonts w:ascii="Helvetica" w:hAnsi="Helvetica"/>
          <w:i/>
          <w:sz w:val="20"/>
        </w:rPr>
        <w:t>Act)</w:t>
      </w:r>
    </w:p>
    <w:p w14:paraId="4D00CCE3" w14:textId="77777777" w:rsidR="002A15BD" w:rsidRPr="00A43C6A" w:rsidRDefault="002A15BD" w:rsidP="002A15BD">
      <w:pPr>
        <w:pStyle w:val="Policypageformat"/>
        <w:tabs>
          <w:tab w:val="left" w:pos="2070"/>
        </w:tabs>
        <w:spacing w:line="240" w:lineRule="exact"/>
        <w:ind w:left="1800" w:hanging="1800"/>
      </w:pPr>
    </w:p>
    <w:p w14:paraId="791488AD" w14:textId="53258290" w:rsidR="00DD0D5F" w:rsidRDefault="002A15BD" w:rsidP="002A15BD">
      <w:pPr>
        <w:pStyle w:val="Policypageformat"/>
        <w:tabs>
          <w:tab w:val="left" w:pos="2070"/>
        </w:tabs>
        <w:spacing w:line="240" w:lineRule="exact"/>
        <w:ind w:left="1800" w:hanging="1800"/>
      </w:pPr>
      <w:r>
        <w:t>CROSS REF.:</w:t>
      </w:r>
      <w:r>
        <w:tab/>
      </w:r>
      <w:r w:rsidR="00DD0D5F" w:rsidRPr="00877319">
        <w:t xml:space="preserve">BDFC*, </w:t>
      </w:r>
      <w:r w:rsidR="00DD0D5F" w:rsidRPr="00877319">
        <w:rPr>
          <w:sz w:val="20"/>
        </w:rPr>
        <w:t>Preschool Council</w:t>
      </w:r>
    </w:p>
    <w:p w14:paraId="32C0F73C" w14:textId="6D0AD1F5" w:rsidR="002A15BD" w:rsidRPr="00A43C6A" w:rsidRDefault="00DD0D5F" w:rsidP="002A15BD">
      <w:pPr>
        <w:pStyle w:val="Policypageformat"/>
        <w:tabs>
          <w:tab w:val="left" w:pos="2070"/>
        </w:tabs>
        <w:spacing w:line="240" w:lineRule="exact"/>
        <w:ind w:left="1800" w:hanging="1800"/>
      </w:pPr>
      <w:r>
        <w:tab/>
      </w:r>
      <w:r w:rsidR="002A15BD" w:rsidRPr="00A43C6A">
        <w:t xml:space="preserve">IHBA, </w:t>
      </w:r>
      <w:r w:rsidR="002A15BD" w:rsidRPr="00A43C6A">
        <w:rPr>
          <w:sz w:val="20"/>
        </w:rPr>
        <w:t>Special Education Programs</w:t>
      </w:r>
      <w:r w:rsidR="002A15BD" w:rsidRPr="00A43C6A">
        <w:rPr>
          <w:b/>
          <w:sz w:val="20"/>
        </w:rPr>
        <w:t xml:space="preserve"> </w:t>
      </w:r>
      <w:r w:rsidR="002A15BD" w:rsidRPr="00A43C6A">
        <w:rPr>
          <w:sz w:val="20"/>
        </w:rPr>
        <w:t>for</w:t>
      </w:r>
      <w:r w:rsidR="002A15BD" w:rsidRPr="00A43C6A">
        <w:rPr>
          <w:b/>
          <w:sz w:val="20"/>
        </w:rPr>
        <w:t xml:space="preserve"> </w:t>
      </w:r>
      <w:r w:rsidR="002A15BD" w:rsidRPr="00A43C6A">
        <w:rPr>
          <w:sz w:val="20"/>
        </w:rPr>
        <w:t>Students</w:t>
      </w:r>
      <w:r w:rsidR="002A15BD" w:rsidRPr="00A43C6A">
        <w:rPr>
          <w:b/>
          <w:sz w:val="20"/>
        </w:rPr>
        <w:t xml:space="preserve"> </w:t>
      </w:r>
      <w:r w:rsidR="002A15BD" w:rsidRPr="00A43C6A">
        <w:rPr>
          <w:sz w:val="20"/>
        </w:rPr>
        <w:t>with Disabilities</w:t>
      </w:r>
    </w:p>
    <w:p w14:paraId="2FD97950" w14:textId="77777777" w:rsidR="003063AA" w:rsidRDefault="003063AA"/>
    <w:sectPr w:rsidR="003063AA" w:rsidSect="00A43C6A">
      <w:headerReference w:type="even" r:id="rId7"/>
      <w:headerReference w:type="default" r:id="rId8"/>
      <w:footerReference w:type="even" r:id="rId9"/>
      <w:footerReference w:type="default" r:id="rId10"/>
      <w:footerReference w:type="first" r:id="rId11"/>
      <w:pgSz w:w="12240" w:h="15840"/>
      <w:pgMar w:top="1440" w:right="1440" w:bottom="720" w:left="180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BC58E" w14:textId="77777777" w:rsidR="00736CD2" w:rsidRDefault="00736CD2">
      <w:r>
        <w:separator/>
      </w:r>
    </w:p>
  </w:endnote>
  <w:endnote w:type="continuationSeparator" w:id="0">
    <w:p w14:paraId="2317E614" w14:textId="77777777" w:rsidR="00736CD2" w:rsidRDefault="0073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New Century Schoolbook">
    <w:altName w:val="Times"/>
    <w:panose1 w:val="020B0604020202020204"/>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B4ED7" w14:textId="77777777" w:rsidR="0038636A" w:rsidRPr="00A43C6A" w:rsidRDefault="00736CD2">
    <w:pPr>
      <w:pStyle w:val="Footer"/>
      <w:rPr>
        <w:rFonts w:ascii="Helvetica" w:hAnsi="Helvetica"/>
        <w:szCs w:val="24"/>
      </w:rPr>
    </w:pPr>
  </w:p>
  <w:p w14:paraId="6B9C61A6" w14:textId="77777777" w:rsidR="0038636A" w:rsidRPr="00A43C6A" w:rsidRDefault="002A15BD">
    <w:pPr>
      <w:pStyle w:val="Footer"/>
      <w:rPr>
        <w:rFonts w:ascii="Helvetica" w:hAnsi="Helvetica"/>
      </w:rPr>
    </w:pPr>
    <w:r w:rsidRPr="00A43C6A">
      <w:rPr>
        <w:rFonts w:ascii="Helvetica" w:hAnsi="Helvetica"/>
        <w:szCs w:val="24"/>
      </w:rPr>
      <w:fldChar w:fldCharType="begin"/>
    </w:r>
    <w:r w:rsidRPr="00A43C6A">
      <w:rPr>
        <w:rFonts w:ascii="Helvetica" w:hAnsi="Helvetica"/>
        <w:szCs w:val="24"/>
      </w:rPr>
      <w:instrText xml:space="preserve"> PAGE </w:instrText>
    </w:r>
    <w:r w:rsidRPr="00A43C6A">
      <w:rPr>
        <w:rFonts w:ascii="Helvetica" w:hAnsi="Helvetica"/>
        <w:szCs w:val="24"/>
      </w:rPr>
      <w:fldChar w:fldCharType="separate"/>
    </w:r>
    <w:r>
      <w:rPr>
        <w:rFonts w:ascii="Helvetica" w:hAnsi="Helvetica"/>
        <w:noProof/>
        <w:szCs w:val="24"/>
      </w:rPr>
      <w:t>2</w:t>
    </w:r>
    <w:r w:rsidRPr="00A43C6A">
      <w:rPr>
        <w:rFonts w:ascii="Helvetica" w:hAnsi="Helvetica"/>
        <w:szCs w:val="24"/>
      </w:rPr>
      <w:fldChar w:fldCharType="end"/>
    </w:r>
    <w:r w:rsidRPr="00A43C6A">
      <w:rPr>
        <w:rFonts w:ascii="Helvetica" w:hAnsi="Helvetica"/>
        <w:szCs w:val="24"/>
      </w:rPr>
      <w:t xml:space="preserve"> of </w:t>
    </w:r>
    <w:r w:rsidRPr="00A43C6A">
      <w:rPr>
        <w:rFonts w:ascii="Helvetica" w:hAnsi="Helvetica"/>
        <w:szCs w:val="24"/>
      </w:rPr>
      <w:fldChar w:fldCharType="begin"/>
    </w:r>
    <w:r w:rsidRPr="00A43C6A">
      <w:rPr>
        <w:rFonts w:ascii="Helvetica" w:hAnsi="Helvetica"/>
        <w:szCs w:val="24"/>
      </w:rPr>
      <w:instrText xml:space="preserve"> NUMPAGES </w:instrText>
    </w:r>
    <w:r w:rsidRPr="00A43C6A">
      <w:rPr>
        <w:rFonts w:ascii="Helvetica" w:hAnsi="Helvetica"/>
        <w:szCs w:val="24"/>
      </w:rPr>
      <w:fldChar w:fldCharType="separate"/>
    </w:r>
    <w:r>
      <w:rPr>
        <w:rFonts w:ascii="Helvetica" w:hAnsi="Helvetica"/>
        <w:noProof/>
        <w:szCs w:val="24"/>
      </w:rPr>
      <w:t>2</w:t>
    </w:r>
    <w:r w:rsidRPr="00A43C6A">
      <w:rPr>
        <w:rFonts w:ascii="Helvetica" w:hAnsi="Helvetica"/>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31537" w14:textId="77777777" w:rsidR="0038636A" w:rsidRPr="00A43C6A" w:rsidRDefault="00736CD2" w:rsidP="00A43C6A">
    <w:pPr>
      <w:pStyle w:val="Footer"/>
      <w:jc w:val="right"/>
      <w:rPr>
        <w:rFonts w:ascii="Helvetica" w:hAnsi="Helvetica"/>
      </w:rPr>
    </w:pPr>
  </w:p>
  <w:p w14:paraId="10E1C20A" w14:textId="77777777" w:rsidR="0038636A" w:rsidRPr="00A43C6A" w:rsidRDefault="002A15BD" w:rsidP="00A43C6A">
    <w:pPr>
      <w:pStyle w:val="Footer"/>
      <w:jc w:val="right"/>
      <w:rPr>
        <w:rFonts w:ascii="Helvetica" w:hAnsi="Helvetica"/>
      </w:rPr>
    </w:pPr>
    <w:r w:rsidRPr="00A43C6A">
      <w:rPr>
        <w:rFonts w:ascii="Helvetica" w:hAnsi="Helvetica"/>
        <w:szCs w:val="24"/>
      </w:rPr>
      <w:fldChar w:fldCharType="begin"/>
    </w:r>
    <w:r w:rsidRPr="00A43C6A">
      <w:rPr>
        <w:rFonts w:ascii="Helvetica" w:hAnsi="Helvetica"/>
        <w:szCs w:val="24"/>
      </w:rPr>
      <w:instrText xml:space="preserve"> PAGE </w:instrText>
    </w:r>
    <w:r w:rsidRPr="00A43C6A">
      <w:rPr>
        <w:rFonts w:ascii="Helvetica" w:hAnsi="Helvetica"/>
        <w:szCs w:val="24"/>
      </w:rPr>
      <w:fldChar w:fldCharType="separate"/>
    </w:r>
    <w:r w:rsidR="00DD0D5F">
      <w:rPr>
        <w:rFonts w:ascii="Helvetica" w:hAnsi="Helvetica"/>
        <w:noProof/>
        <w:szCs w:val="24"/>
      </w:rPr>
      <w:t>2</w:t>
    </w:r>
    <w:r w:rsidRPr="00A43C6A">
      <w:rPr>
        <w:rFonts w:ascii="Helvetica" w:hAnsi="Helvetica"/>
        <w:szCs w:val="24"/>
      </w:rPr>
      <w:fldChar w:fldCharType="end"/>
    </w:r>
    <w:r w:rsidRPr="00A43C6A">
      <w:rPr>
        <w:rFonts w:ascii="Helvetica" w:hAnsi="Helvetica"/>
        <w:szCs w:val="24"/>
      </w:rPr>
      <w:t xml:space="preserve"> of </w:t>
    </w:r>
    <w:r w:rsidRPr="00A43C6A">
      <w:rPr>
        <w:rFonts w:ascii="Helvetica" w:hAnsi="Helvetica"/>
        <w:szCs w:val="24"/>
      </w:rPr>
      <w:fldChar w:fldCharType="begin"/>
    </w:r>
    <w:r w:rsidRPr="00A43C6A">
      <w:rPr>
        <w:rFonts w:ascii="Helvetica" w:hAnsi="Helvetica"/>
        <w:szCs w:val="24"/>
      </w:rPr>
      <w:instrText xml:space="preserve"> NUMPAGES </w:instrText>
    </w:r>
    <w:r w:rsidRPr="00A43C6A">
      <w:rPr>
        <w:rFonts w:ascii="Helvetica" w:hAnsi="Helvetica"/>
        <w:szCs w:val="24"/>
      </w:rPr>
      <w:fldChar w:fldCharType="separate"/>
    </w:r>
    <w:r w:rsidR="00DD0D5F">
      <w:rPr>
        <w:rFonts w:ascii="Helvetica" w:hAnsi="Helvetica"/>
        <w:noProof/>
        <w:szCs w:val="24"/>
      </w:rPr>
      <w:t>2</w:t>
    </w:r>
    <w:r w:rsidRPr="00A43C6A">
      <w:rPr>
        <w:rFonts w:ascii="Helvetica" w:hAnsi="Helvetica"/>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4944F" w14:textId="77777777" w:rsidR="0038636A" w:rsidRPr="00A43C6A" w:rsidRDefault="00736CD2" w:rsidP="00A43C6A">
    <w:pPr>
      <w:pStyle w:val="Footer"/>
      <w:jc w:val="right"/>
      <w:rPr>
        <w:rFonts w:ascii="Helvetica" w:hAnsi="Helvetica"/>
        <w:szCs w:val="24"/>
      </w:rPr>
    </w:pPr>
  </w:p>
  <w:p w14:paraId="45BA70A4" w14:textId="77777777" w:rsidR="0038636A" w:rsidRPr="00A43C6A" w:rsidRDefault="002A15BD" w:rsidP="00A43C6A">
    <w:pPr>
      <w:pStyle w:val="Footer"/>
      <w:jc w:val="right"/>
      <w:rPr>
        <w:rFonts w:ascii="Helvetica" w:hAnsi="Helvetica"/>
      </w:rPr>
    </w:pPr>
    <w:r w:rsidRPr="00A43C6A">
      <w:rPr>
        <w:rFonts w:ascii="Helvetica" w:hAnsi="Helvetica"/>
        <w:szCs w:val="24"/>
      </w:rPr>
      <w:fldChar w:fldCharType="begin"/>
    </w:r>
    <w:r w:rsidRPr="00A43C6A">
      <w:rPr>
        <w:rFonts w:ascii="Helvetica" w:hAnsi="Helvetica"/>
        <w:szCs w:val="24"/>
      </w:rPr>
      <w:instrText xml:space="preserve"> PAGE </w:instrText>
    </w:r>
    <w:r w:rsidRPr="00A43C6A">
      <w:rPr>
        <w:rFonts w:ascii="Helvetica" w:hAnsi="Helvetica"/>
        <w:szCs w:val="24"/>
      </w:rPr>
      <w:fldChar w:fldCharType="separate"/>
    </w:r>
    <w:r w:rsidR="00DD0D5F">
      <w:rPr>
        <w:rFonts w:ascii="Helvetica" w:hAnsi="Helvetica"/>
        <w:noProof/>
        <w:szCs w:val="24"/>
      </w:rPr>
      <w:t>1</w:t>
    </w:r>
    <w:r w:rsidRPr="00A43C6A">
      <w:rPr>
        <w:rFonts w:ascii="Helvetica" w:hAnsi="Helvetica"/>
        <w:szCs w:val="24"/>
      </w:rPr>
      <w:fldChar w:fldCharType="end"/>
    </w:r>
    <w:r w:rsidRPr="00A43C6A">
      <w:rPr>
        <w:rFonts w:ascii="Helvetica" w:hAnsi="Helvetica"/>
        <w:szCs w:val="24"/>
      </w:rPr>
      <w:t xml:space="preserve"> of </w:t>
    </w:r>
    <w:r w:rsidRPr="00A43C6A">
      <w:rPr>
        <w:rFonts w:ascii="Helvetica" w:hAnsi="Helvetica"/>
        <w:szCs w:val="24"/>
      </w:rPr>
      <w:fldChar w:fldCharType="begin"/>
    </w:r>
    <w:r w:rsidRPr="00A43C6A">
      <w:rPr>
        <w:rFonts w:ascii="Helvetica" w:hAnsi="Helvetica"/>
        <w:szCs w:val="24"/>
      </w:rPr>
      <w:instrText xml:space="preserve"> NUMPAGES </w:instrText>
    </w:r>
    <w:r w:rsidRPr="00A43C6A">
      <w:rPr>
        <w:rFonts w:ascii="Helvetica" w:hAnsi="Helvetica"/>
        <w:szCs w:val="24"/>
      </w:rPr>
      <w:fldChar w:fldCharType="separate"/>
    </w:r>
    <w:r w:rsidR="00DD0D5F">
      <w:rPr>
        <w:rFonts w:ascii="Helvetica" w:hAnsi="Helvetica"/>
        <w:noProof/>
        <w:szCs w:val="24"/>
      </w:rPr>
      <w:t>1</w:t>
    </w:r>
    <w:r w:rsidRPr="00A43C6A">
      <w:rPr>
        <w:rFonts w:ascii="Helvetica" w:hAnsi="Helvetica"/>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2452E" w14:textId="77777777" w:rsidR="00736CD2" w:rsidRDefault="00736CD2">
      <w:r>
        <w:separator/>
      </w:r>
    </w:p>
  </w:footnote>
  <w:footnote w:type="continuationSeparator" w:id="0">
    <w:p w14:paraId="79E1EAB1" w14:textId="77777777" w:rsidR="00736CD2" w:rsidRDefault="00736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8BD93" w14:textId="77777777" w:rsidR="0038636A" w:rsidRPr="00A43C6A" w:rsidRDefault="002A15BD" w:rsidP="00A43C6A">
    <w:pPr>
      <w:pStyle w:val="Header"/>
      <w:jc w:val="right"/>
      <w:rPr>
        <w:rFonts w:ascii="Helvetica" w:hAnsi="Helvetica"/>
      </w:rPr>
    </w:pPr>
    <w:r w:rsidRPr="00A43C6A">
      <w:rPr>
        <w:rFonts w:ascii="Helvetica" w:hAnsi="Helvetica"/>
        <w:u w:val="single"/>
      </w:rPr>
      <w:t>File</w:t>
    </w:r>
    <w:r w:rsidRPr="00A43C6A">
      <w:rPr>
        <w:rFonts w:ascii="Helvetica" w:hAnsi="Helvetica"/>
      </w:rPr>
      <w:t>:  IHBIB</w:t>
    </w:r>
  </w:p>
  <w:p w14:paraId="570DA49D" w14:textId="77777777" w:rsidR="0038636A" w:rsidRPr="00A43C6A" w:rsidRDefault="00736CD2" w:rsidP="00A43C6A">
    <w:pPr>
      <w:pStyle w:val="Header"/>
      <w:jc w:val="right"/>
      <w:rPr>
        <w:rFonts w:ascii="Helvetica" w:hAnsi="Helveti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C56F0" w14:textId="77777777" w:rsidR="0038636A" w:rsidRPr="00A43C6A" w:rsidRDefault="002A15BD" w:rsidP="00A43C6A">
    <w:pPr>
      <w:pStyle w:val="Header"/>
      <w:jc w:val="right"/>
      <w:rPr>
        <w:rFonts w:ascii="Helvetica" w:hAnsi="Helvetica"/>
      </w:rPr>
    </w:pPr>
    <w:r w:rsidRPr="00A43C6A">
      <w:rPr>
        <w:rFonts w:ascii="Helvetica" w:hAnsi="Helvetica"/>
        <w:u w:val="single"/>
      </w:rPr>
      <w:t>File</w:t>
    </w:r>
    <w:r w:rsidRPr="00A43C6A">
      <w:rPr>
        <w:rFonts w:ascii="Helvetica" w:hAnsi="Helvetica"/>
      </w:rPr>
      <w:t>:  IHBIB</w:t>
    </w:r>
  </w:p>
  <w:p w14:paraId="6DC01013" w14:textId="77777777" w:rsidR="0038636A" w:rsidRPr="00A43C6A" w:rsidRDefault="00736CD2" w:rsidP="00A43C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10409"/>
    <w:lvl w:ilvl="0">
      <w:start w:val="1"/>
      <w:numFmt w:val="bullet"/>
      <w:lvlText w:val=""/>
      <w:lvlJc w:val="left"/>
      <w:pPr>
        <w:tabs>
          <w:tab w:val="num" w:pos="720"/>
        </w:tabs>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5BD"/>
    <w:rsid w:val="00124041"/>
    <w:rsid w:val="00282A3D"/>
    <w:rsid w:val="002A15BD"/>
    <w:rsid w:val="003063AA"/>
    <w:rsid w:val="00736CD2"/>
    <w:rsid w:val="009753F6"/>
    <w:rsid w:val="00DD0D5F"/>
    <w:rsid w:val="00F33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053A2E"/>
  <w14:defaultImageDpi w14:val="300"/>
  <w15:docId w15:val="{74195112-9AE2-7946-B3B5-01ABA195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5BD"/>
    <w:rPr>
      <w:rFonts w:ascii="New York" w:eastAsia="Times New Roman" w:hAnsi="New Yor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pageformat">
    <w:name w:val="Policy page format"/>
    <w:basedOn w:val="Normal"/>
    <w:rsid w:val="002A15BD"/>
    <w:pPr>
      <w:tabs>
        <w:tab w:val="left" w:pos="1800"/>
        <w:tab w:val="left" w:pos="6580"/>
        <w:tab w:val="left" w:pos="8400"/>
      </w:tabs>
    </w:pPr>
    <w:rPr>
      <w:rFonts w:ascii="Helvetica" w:hAnsi="Helvetica"/>
    </w:rPr>
  </w:style>
  <w:style w:type="paragraph" w:customStyle="1" w:styleId="Policypage">
    <w:name w:val="Policy page"/>
    <w:basedOn w:val="Normal"/>
    <w:rsid w:val="002A15BD"/>
    <w:pPr>
      <w:tabs>
        <w:tab w:val="left" w:pos="1800"/>
        <w:tab w:val="left" w:pos="6620"/>
        <w:tab w:val="left" w:pos="8380"/>
      </w:tabs>
    </w:pPr>
    <w:rPr>
      <w:rFonts w:ascii="Helvetica" w:hAnsi="Helvetica"/>
    </w:rPr>
  </w:style>
  <w:style w:type="paragraph" w:customStyle="1" w:styleId="Demonote">
    <w:name w:val="Demo note"/>
    <w:basedOn w:val="Normal"/>
    <w:rsid w:val="002A15BD"/>
    <w:pPr>
      <w:pBdr>
        <w:top w:val="single" w:sz="6" w:space="0" w:color="auto"/>
        <w:left w:val="single" w:sz="6" w:space="0" w:color="auto"/>
        <w:bottom w:val="single" w:sz="6" w:space="0" w:color="auto"/>
        <w:right w:val="single" w:sz="6" w:space="0" w:color="auto"/>
        <w:between w:val="single" w:sz="6" w:space="0" w:color="auto"/>
      </w:pBdr>
      <w:ind w:left="1860"/>
    </w:pPr>
    <w:rPr>
      <w:rFonts w:ascii="New Century Schoolbook" w:hAnsi="New Century Schoolbook"/>
      <w:i/>
      <w:sz w:val="20"/>
    </w:rPr>
  </w:style>
  <w:style w:type="paragraph" w:styleId="Header">
    <w:name w:val="header"/>
    <w:basedOn w:val="Normal"/>
    <w:link w:val="HeaderChar"/>
    <w:uiPriority w:val="99"/>
    <w:unhideWhenUsed/>
    <w:rsid w:val="002A15BD"/>
    <w:pPr>
      <w:tabs>
        <w:tab w:val="center" w:pos="4320"/>
        <w:tab w:val="right" w:pos="8640"/>
      </w:tabs>
    </w:pPr>
  </w:style>
  <w:style w:type="character" w:customStyle="1" w:styleId="HeaderChar">
    <w:name w:val="Header Char"/>
    <w:basedOn w:val="DefaultParagraphFont"/>
    <w:link w:val="Header"/>
    <w:uiPriority w:val="99"/>
    <w:rsid w:val="002A15BD"/>
    <w:rPr>
      <w:rFonts w:ascii="New York" w:eastAsia="Times New Roman" w:hAnsi="New York" w:cs="Times New Roman"/>
      <w:szCs w:val="20"/>
    </w:rPr>
  </w:style>
  <w:style w:type="paragraph" w:styleId="Footer">
    <w:name w:val="footer"/>
    <w:basedOn w:val="Normal"/>
    <w:link w:val="FooterChar"/>
    <w:uiPriority w:val="99"/>
    <w:unhideWhenUsed/>
    <w:rsid w:val="002A15BD"/>
    <w:pPr>
      <w:tabs>
        <w:tab w:val="center" w:pos="4320"/>
        <w:tab w:val="right" w:pos="8640"/>
      </w:tabs>
    </w:pPr>
  </w:style>
  <w:style w:type="character" w:customStyle="1" w:styleId="FooterChar">
    <w:name w:val="Footer Char"/>
    <w:basedOn w:val="DefaultParagraphFont"/>
    <w:link w:val="Footer"/>
    <w:uiPriority w:val="99"/>
    <w:rsid w:val="002A15BD"/>
    <w:rPr>
      <w:rFonts w:ascii="New York" w:eastAsia="Times New Roman" w:hAnsi="New York"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455</Words>
  <Characters>2599</Characters>
  <Application>Microsoft Office Word</Application>
  <DocSecurity>0</DocSecurity>
  <Lines>21</Lines>
  <Paragraphs>6</Paragraphs>
  <ScaleCrop>false</ScaleCrop>
  <Company>San Luis Valley BOCES</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4</cp:revision>
  <dcterms:created xsi:type="dcterms:W3CDTF">2019-12-15T20:07:00Z</dcterms:created>
  <dcterms:modified xsi:type="dcterms:W3CDTF">2020-05-28T21:31:00Z</dcterms:modified>
</cp:coreProperties>
</file>