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78976" w14:textId="77777777" w:rsidR="00BB6BAB" w:rsidRPr="00BB6BAB" w:rsidRDefault="00BB6BAB" w:rsidP="00BB6BAB">
      <w:pPr>
        <w:pStyle w:val="Policypage"/>
        <w:jc w:val="center"/>
        <w:rPr>
          <w:b/>
          <w:sz w:val="28"/>
        </w:rPr>
      </w:pPr>
      <w:r>
        <w:rPr>
          <w:b/>
          <w:sz w:val="28"/>
        </w:rPr>
        <w:tab/>
      </w:r>
      <w:r>
        <w:rPr>
          <w:b/>
          <w:sz w:val="28"/>
        </w:rPr>
        <w:tab/>
      </w:r>
      <w:r>
        <w:rPr>
          <w:b/>
          <w:sz w:val="28"/>
        </w:rPr>
        <w:tab/>
      </w:r>
      <w:r>
        <w:rPr>
          <w:b/>
          <w:sz w:val="28"/>
        </w:rPr>
        <w:tab/>
      </w:r>
      <w:r>
        <w:rPr>
          <w:b/>
          <w:sz w:val="28"/>
        </w:rPr>
        <w:tab/>
      </w:r>
      <w:r>
        <w:rPr>
          <w:b/>
          <w:sz w:val="28"/>
        </w:rPr>
        <w:tab/>
      </w:r>
      <w:r w:rsidRPr="00BB6BAB">
        <w:rPr>
          <w:szCs w:val="24"/>
        </w:rPr>
        <w:t>File: JLF</w:t>
      </w:r>
    </w:p>
    <w:p w14:paraId="02A12879" w14:textId="77777777" w:rsidR="00BB6BAB" w:rsidRPr="00BB6BAB" w:rsidRDefault="00BB6BAB" w:rsidP="00BB6BAB">
      <w:pPr>
        <w:pStyle w:val="Policypage"/>
        <w:jc w:val="center"/>
        <w:rPr>
          <w:b/>
          <w:szCs w:val="24"/>
        </w:rPr>
      </w:pPr>
    </w:p>
    <w:p w14:paraId="7B9A4AB3" w14:textId="77777777" w:rsidR="00BB6BAB" w:rsidRPr="00BB6BAB" w:rsidRDefault="00BB6BAB" w:rsidP="00BB6BAB">
      <w:pPr>
        <w:pStyle w:val="Policypage"/>
        <w:jc w:val="center"/>
        <w:rPr>
          <w:b/>
          <w:szCs w:val="24"/>
        </w:rPr>
      </w:pPr>
      <w:r w:rsidRPr="00BB6BAB">
        <w:rPr>
          <w:b/>
          <w:szCs w:val="24"/>
        </w:rPr>
        <w:t>Reporting Child Abuse/Child Protection</w:t>
      </w:r>
    </w:p>
    <w:p w14:paraId="69309D54" w14:textId="77777777" w:rsidR="00BB6BAB" w:rsidRPr="00BB6BAB" w:rsidRDefault="00BB6BAB" w:rsidP="00BB6BAB">
      <w:pPr>
        <w:pStyle w:val="Policypage"/>
        <w:spacing w:line="240" w:lineRule="exact"/>
        <w:rPr>
          <w:szCs w:val="24"/>
        </w:rPr>
      </w:pPr>
    </w:p>
    <w:p w14:paraId="09108A71" w14:textId="77777777" w:rsidR="00BB6BAB" w:rsidRPr="00BB6BAB" w:rsidRDefault="00BB6BAB" w:rsidP="00BB6BAB">
      <w:pPr>
        <w:pStyle w:val="Policypage"/>
        <w:spacing w:line="240" w:lineRule="exact"/>
        <w:rPr>
          <w:szCs w:val="24"/>
        </w:rPr>
      </w:pPr>
      <w:r w:rsidRPr="00BB6BAB">
        <w:rPr>
          <w:szCs w:val="24"/>
        </w:rPr>
        <w:t>It is the policy of the Board that this BOCES comply with the Child Protection Act.</w:t>
      </w:r>
    </w:p>
    <w:p w14:paraId="5A9BCC3E" w14:textId="77777777" w:rsidR="00BB6BAB" w:rsidRPr="00BB6BAB" w:rsidRDefault="00BB6BAB" w:rsidP="00BB6BAB">
      <w:pPr>
        <w:pStyle w:val="Policypage"/>
        <w:spacing w:line="240" w:lineRule="exact"/>
        <w:rPr>
          <w:szCs w:val="24"/>
        </w:rPr>
      </w:pPr>
    </w:p>
    <w:p w14:paraId="25F75365" w14:textId="77777777" w:rsidR="00BB6BAB" w:rsidRPr="00BB6BAB" w:rsidRDefault="00BB6BAB" w:rsidP="00BB6BAB">
      <w:pPr>
        <w:pStyle w:val="Policypage"/>
        <w:spacing w:line="240" w:lineRule="exact"/>
        <w:rPr>
          <w:szCs w:val="24"/>
        </w:rPr>
      </w:pPr>
      <w:r w:rsidRPr="00BB6BAB">
        <w:rPr>
          <w:szCs w:val="24"/>
        </w:rPr>
        <w:t>To that end, any BOCES employee who has reasonable cause to know or suspect that a child has been subjected to abuse or neglect or who has observed the child being subjected to circumstances or conditions which would reasonably result in abuse or neglect, as defined by statute, shall immediately upon receiving such information report or cause a report to be made to the appropriate county department of social services or local law enforcement agency. Failure to report promptly may result in civil and/or criminal liability. A person who reports child abuse or neglect in good faith is immune from civil or criminal liability.</w:t>
      </w:r>
    </w:p>
    <w:p w14:paraId="1C47209C" w14:textId="77777777" w:rsidR="00BB6BAB" w:rsidRPr="00BB6BAB" w:rsidRDefault="00BB6BAB" w:rsidP="00BB6BAB">
      <w:pPr>
        <w:pStyle w:val="Policypage"/>
        <w:spacing w:line="240" w:lineRule="exact"/>
        <w:rPr>
          <w:szCs w:val="24"/>
        </w:rPr>
      </w:pPr>
    </w:p>
    <w:p w14:paraId="6FBACF1F" w14:textId="77777777" w:rsidR="00BB6BAB" w:rsidRPr="00BB6BAB" w:rsidRDefault="00BB6BAB" w:rsidP="00BB6BAB">
      <w:pPr>
        <w:pStyle w:val="Policypage"/>
        <w:spacing w:line="240" w:lineRule="exact"/>
        <w:rPr>
          <w:szCs w:val="24"/>
        </w:rPr>
      </w:pPr>
      <w:r w:rsidRPr="00BB6BAB">
        <w:rPr>
          <w:szCs w:val="24"/>
        </w:rPr>
        <w:t>Reports of child abuse or neglect, the name and address of the child, family or informant or any other identifying information in the report shall be confidential and shall not be public information.</w:t>
      </w:r>
    </w:p>
    <w:p w14:paraId="6CA8B8EB" w14:textId="77777777" w:rsidR="00BB6BAB" w:rsidRPr="00BB6BAB" w:rsidRDefault="00BB6BAB" w:rsidP="00BB6BAB">
      <w:pPr>
        <w:pStyle w:val="Policypage"/>
        <w:spacing w:line="240" w:lineRule="exact"/>
        <w:rPr>
          <w:szCs w:val="24"/>
        </w:rPr>
      </w:pPr>
    </w:p>
    <w:p w14:paraId="1FCAF580" w14:textId="77777777" w:rsidR="00BB6BAB" w:rsidRPr="00BB6BAB" w:rsidRDefault="00BB6BAB" w:rsidP="00BB6BAB">
      <w:pPr>
        <w:pStyle w:val="Policypage"/>
        <w:spacing w:line="240" w:lineRule="exact"/>
        <w:rPr>
          <w:szCs w:val="24"/>
        </w:rPr>
      </w:pPr>
      <w:r w:rsidRPr="00BB6BAB">
        <w:rPr>
          <w:szCs w:val="24"/>
        </w:rPr>
        <w:t>BOCES employees shall not contact the child's family or any other persons to determine the cause of the suspected abuse or neglect. It is not the responsibility of the BOCES employee to prove that the child has been abused or neglected.</w:t>
      </w:r>
    </w:p>
    <w:p w14:paraId="4838F928" w14:textId="77777777" w:rsidR="00BB6BAB" w:rsidRPr="00BB6BAB" w:rsidRDefault="00BB6BAB" w:rsidP="00BB6BAB">
      <w:pPr>
        <w:pStyle w:val="Policypage"/>
        <w:spacing w:line="240" w:lineRule="exact"/>
        <w:rPr>
          <w:szCs w:val="24"/>
        </w:rPr>
      </w:pPr>
      <w:bookmarkStart w:id="0" w:name="_GoBack"/>
      <w:bookmarkEnd w:id="0"/>
    </w:p>
    <w:p w14:paraId="4CBB3C36" w14:textId="77777777" w:rsidR="00BB6BAB" w:rsidRPr="00BB6BAB" w:rsidRDefault="0060534C" w:rsidP="00BB6BAB">
      <w:pPr>
        <w:spacing w:line="240" w:lineRule="exact"/>
        <w:rPr>
          <w:szCs w:val="24"/>
        </w:rPr>
      </w:pPr>
      <w:r>
        <w:rPr>
          <w:szCs w:val="24"/>
        </w:rPr>
        <w:t>Adopted: November 14, 2018</w:t>
      </w:r>
    </w:p>
    <w:p w14:paraId="4601C4CD" w14:textId="77777777" w:rsidR="00BB6BAB" w:rsidRPr="00BB6BAB" w:rsidRDefault="00BB6BAB" w:rsidP="00BB6BAB">
      <w:pPr>
        <w:pStyle w:val="Policypage"/>
        <w:spacing w:line="240" w:lineRule="exact"/>
        <w:rPr>
          <w:szCs w:val="24"/>
        </w:rPr>
      </w:pPr>
    </w:p>
    <w:p w14:paraId="4CE7B680" w14:textId="77777777" w:rsidR="00BB6BAB" w:rsidRPr="00BB6BAB" w:rsidRDefault="00BB6BAB" w:rsidP="00BB6BAB">
      <w:pPr>
        <w:pStyle w:val="Policypage"/>
        <w:spacing w:line="240" w:lineRule="exact"/>
        <w:rPr>
          <w:i/>
          <w:szCs w:val="24"/>
        </w:rPr>
      </w:pPr>
      <w:r w:rsidRPr="00BB6BAB">
        <w:rPr>
          <w:szCs w:val="24"/>
        </w:rPr>
        <w:t>LEGAL REFS</w:t>
      </w:r>
      <w:proofErr w:type="gramStart"/>
      <w:r w:rsidRPr="00BB6BAB">
        <w:rPr>
          <w:szCs w:val="24"/>
        </w:rPr>
        <w:t>.:</w:t>
      </w:r>
      <w:proofErr w:type="gramEnd"/>
      <w:r w:rsidRPr="00BB6BAB">
        <w:rPr>
          <w:szCs w:val="24"/>
        </w:rPr>
        <w:tab/>
        <w:t>C.R.S. 19-1-103 (1)</w:t>
      </w:r>
      <w:r w:rsidRPr="00BB6BAB">
        <w:rPr>
          <w:i/>
          <w:szCs w:val="24"/>
        </w:rPr>
        <w:t xml:space="preserve"> (definition of child abuse or neglect)</w:t>
      </w:r>
    </w:p>
    <w:p w14:paraId="70513805" w14:textId="77777777" w:rsidR="00BB6BAB" w:rsidRPr="00BB6BAB" w:rsidRDefault="00BB6BAB" w:rsidP="00BB6BAB">
      <w:pPr>
        <w:pStyle w:val="Policypage"/>
        <w:spacing w:line="240" w:lineRule="exact"/>
        <w:rPr>
          <w:i/>
          <w:szCs w:val="24"/>
        </w:rPr>
      </w:pPr>
      <w:r w:rsidRPr="00BB6BAB">
        <w:rPr>
          <w:szCs w:val="24"/>
        </w:rPr>
        <w:tab/>
        <w:t xml:space="preserve">C.R.S. 19-3-102 &amp; 103 </w:t>
      </w:r>
      <w:r w:rsidRPr="00BB6BAB">
        <w:rPr>
          <w:i/>
          <w:szCs w:val="24"/>
        </w:rPr>
        <w:t>(definition of neglected or dependent child)</w:t>
      </w:r>
    </w:p>
    <w:p w14:paraId="76DF0AC1" w14:textId="77777777" w:rsidR="00BB6BAB" w:rsidRPr="00BB6BAB" w:rsidRDefault="00BB6BAB" w:rsidP="00BB6BAB">
      <w:pPr>
        <w:pStyle w:val="Policypage"/>
        <w:spacing w:line="240" w:lineRule="exact"/>
        <w:rPr>
          <w:i/>
          <w:szCs w:val="24"/>
        </w:rPr>
      </w:pPr>
      <w:r w:rsidRPr="00BB6BAB">
        <w:rPr>
          <w:szCs w:val="24"/>
        </w:rPr>
        <w:tab/>
        <w:t>C.R.S. 19-3-304</w:t>
      </w:r>
      <w:r w:rsidRPr="00BB6BAB">
        <w:rPr>
          <w:i/>
          <w:szCs w:val="24"/>
        </w:rPr>
        <w:t xml:space="preserve"> (persons required to report abuse)</w:t>
      </w:r>
    </w:p>
    <w:p w14:paraId="65AC8087" w14:textId="77777777" w:rsidR="00BB6BAB" w:rsidRPr="00BB6BAB" w:rsidRDefault="00BB6BAB" w:rsidP="00BB6BAB">
      <w:pPr>
        <w:pStyle w:val="Policypage"/>
        <w:spacing w:line="240" w:lineRule="exact"/>
        <w:rPr>
          <w:i/>
          <w:szCs w:val="24"/>
        </w:rPr>
      </w:pPr>
      <w:r w:rsidRPr="00BB6BAB">
        <w:rPr>
          <w:szCs w:val="24"/>
        </w:rPr>
        <w:tab/>
        <w:t>C.R.S. 19-3-307</w:t>
      </w:r>
      <w:r w:rsidRPr="00BB6BAB">
        <w:rPr>
          <w:i/>
          <w:szCs w:val="24"/>
        </w:rPr>
        <w:t xml:space="preserve"> (reporting procedures)</w:t>
      </w:r>
    </w:p>
    <w:p w14:paraId="25CBA2F8" w14:textId="77777777" w:rsidR="00BB6BAB" w:rsidRPr="00BB6BAB" w:rsidRDefault="00BB6BAB" w:rsidP="00BB6BAB">
      <w:pPr>
        <w:pStyle w:val="Policypage"/>
        <w:spacing w:line="240" w:lineRule="exact"/>
        <w:rPr>
          <w:i/>
          <w:szCs w:val="24"/>
        </w:rPr>
      </w:pPr>
      <w:r w:rsidRPr="00BB6BAB">
        <w:rPr>
          <w:szCs w:val="24"/>
        </w:rPr>
        <w:tab/>
        <w:t>C.R.S. 19-3-309</w:t>
      </w:r>
      <w:r w:rsidRPr="00BB6BAB">
        <w:rPr>
          <w:i/>
          <w:szCs w:val="24"/>
        </w:rPr>
        <w:t xml:space="preserve"> (immunity from liability for persons reporting)</w:t>
      </w:r>
    </w:p>
    <w:p w14:paraId="1037DB77" w14:textId="77777777" w:rsidR="00BB6BAB" w:rsidRPr="00BB6BAB" w:rsidRDefault="00BB6BAB" w:rsidP="00BB6BAB">
      <w:pPr>
        <w:pStyle w:val="Policypage"/>
        <w:spacing w:line="240" w:lineRule="exact"/>
        <w:rPr>
          <w:szCs w:val="24"/>
        </w:rPr>
      </w:pPr>
    </w:p>
    <w:p w14:paraId="49EB0FC3" w14:textId="77777777" w:rsidR="00BB6BAB" w:rsidRPr="00BB6BAB" w:rsidRDefault="00BB6BAB" w:rsidP="00BB6BAB">
      <w:pPr>
        <w:pStyle w:val="Policypage"/>
        <w:spacing w:line="240" w:lineRule="exact"/>
        <w:rPr>
          <w:szCs w:val="24"/>
        </w:rPr>
      </w:pPr>
      <w:r w:rsidRPr="00BB6BAB">
        <w:rPr>
          <w:szCs w:val="24"/>
        </w:rPr>
        <w:t>CROSS REFS</w:t>
      </w:r>
      <w:proofErr w:type="gramStart"/>
      <w:r w:rsidRPr="00BB6BAB">
        <w:rPr>
          <w:szCs w:val="24"/>
        </w:rPr>
        <w:t>.:</w:t>
      </w:r>
      <w:proofErr w:type="gramEnd"/>
      <w:r w:rsidRPr="00BB6BAB">
        <w:rPr>
          <w:szCs w:val="24"/>
        </w:rPr>
        <w:tab/>
        <w:t>GBEB, Staff Conduct</w:t>
      </w:r>
    </w:p>
    <w:p w14:paraId="59C89A22" w14:textId="77777777" w:rsidR="00BB6BAB" w:rsidRPr="00BB6BAB" w:rsidRDefault="00BB6BAB" w:rsidP="00BB6BAB">
      <w:pPr>
        <w:pStyle w:val="Policypage"/>
        <w:spacing w:line="240" w:lineRule="exact"/>
        <w:rPr>
          <w:szCs w:val="24"/>
        </w:rPr>
      </w:pPr>
      <w:r w:rsidRPr="00BB6BAB">
        <w:rPr>
          <w:szCs w:val="24"/>
        </w:rPr>
        <w:tab/>
        <w:t>GBGB, Staff Personal Security and Safety</w:t>
      </w:r>
    </w:p>
    <w:p w14:paraId="7FCDF293" w14:textId="77777777" w:rsidR="00BB6BAB" w:rsidRPr="00BB6BAB" w:rsidRDefault="00BB6BAB" w:rsidP="00BB6BAB">
      <w:pPr>
        <w:pStyle w:val="Policypage"/>
        <w:spacing w:line="240" w:lineRule="exact"/>
        <w:rPr>
          <w:szCs w:val="24"/>
        </w:rPr>
      </w:pPr>
    </w:p>
    <w:p w14:paraId="1ADFE4A5" w14:textId="77777777" w:rsidR="003063AA" w:rsidRPr="00BB6BAB" w:rsidRDefault="003063AA">
      <w:pPr>
        <w:rPr>
          <w:szCs w:val="24"/>
        </w:rPr>
      </w:pPr>
    </w:p>
    <w:sectPr w:rsidR="003063AA" w:rsidRPr="00BB6BAB"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AB"/>
    <w:rsid w:val="003063AA"/>
    <w:rsid w:val="0060534C"/>
    <w:rsid w:val="00BB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1DDF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AB"/>
    <w:rPr>
      <w:rFonts w:ascii="Helvetica" w:eastAsia="Times New Roman"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page">
    <w:name w:val="Policy page"/>
    <w:basedOn w:val="Normal"/>
    <w:rsid w:val="00BB6BAB"/>
    <w:pPr>
      <w:tabs>
        <w:tab w:val="left" w:pos="1820"/>
        <w:tab w:val="left" w:pos="6620"/>
        <w:tab w:val="left" w:pos="838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AB"/>
    <w:rPr>
      <w:rFonts w:ascii="Helvetica" w:eastAsia="Times New Roman"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page">
    <w:name w:val="Policy page"/>
    <w:basedOn w:val="Normal"/>
    <w:rsid w:val="00BB6BAB"/>
    <w:pPr>
      <w:tabs>
        <w:tab w:val="left" w:pos="1820"/>
        <w:tab w:val="left" w:pos="6620"/>
        <w:tab w:val="left" w:pos="83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1374</Characters>
  <Application>Microsoft Macintosh Word</Application>
  <DocSecurity>0</DocSecurity>
  <Lines>11</Lines>
  <Paragraphs>3</Paragraphs>
  <ScaleCrop>false</ScaleCrop>
  <Company>San Luis Valley BOCES</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2018-02-11T19:10:00Z</dcterms:created>
  <dcterms:modified xsi:type="dcterms:W3CDTF">2018-11-19T20:23:00Z</dcterms:modified>
</cp:coreProperties>
</file>