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18B361" w14:textId="77777777" w:rsidR="006A761C" w:rsidRDefault="006A761C" w:rsidP="006A761C">
      <w:pPr>
        <w:spacing w:after="0"/>
        <w:ind w:left="360"/>
        <w:rPr>
          <w:b/>
        </w:rPr>
      </w:pPr>
      <w:r>
        <w:rPr>
          <w:b/>
        </w:rPr>
        <w:t>Revocation of IEP Services</w:t>
      </w:r>
    </w:p>
    <w:p w14:paraId="0FA65926" w14:textId="77777777" w:rsidR="006A761C" w:rsidRDefault="006A761C" w:rsidP="006A761C">
      <w:pPr>
        <w:spacing w:after="0"/>
        <w:ind w:left="360"/>
        <w:rPr>
          <w:b/>
        </w:rPr>
      </w:pPr>
    </w:p>
    <w:p w14:paraId="7BB6B029" w14:textId="77777777" w:rsidR="006A761C" w:rsidRDefault="006A761C" w:rsidP="006A761C">
      <w:pPr>
        <w:spacing w:after="0"/>
        <w:ind w:left="360"/>
      </w:pPr>
      <w:r>
        <w:t xml:space="preserve">Effective December 1, 2008, the U.S. Department of Education published a new </w:t>
      </w:r>
      <w:proofErr w:type="gramStart"/>
      <w:r>
        <w:t>regulation which allows a parent to revoke consent after an Initial Provision of Services form</w:t>
      </w:r>
      <w:proofErr w:type="gramEnd"/>
      <w:r>
        <w:t xml:space="preserve"> has been signed.  If a parent revokes consent, that revocation is not retroactive. If a parent requests a revocation, they need to submit their request in writing.  Upon rec</w:t>
      </w:r>
      <w:r w:rsidR="000118E7">
        <w:t>eipt of a signed revocation letter</w:t>
      </w:r>
      <w:bookmarkStart w:id="0" w:name="_GoBack"/>
      <w:bookmarkEnd w:id="0"/>
      <w:r>
        <w:t xml:space="preserve">, notify the SLV BOCES Exceptional Student Services Director or Assistant Director so a Prior Written Notice can be completed as required by law.   Special education and related services cease once parents have been sent Prior Written Notice related to their revocation.  The Exceptional Student Services Director/Assistant will notify the case manager once PWN (Prior Written Notice) has been sent.  </w:t>
      </w:r>
    </w:p>
    <w:p w14:paraId="2A911F4A" w14:textId="77777777" w:rsidR="006A761C" w:rsidRDefault="006A761C" w:rsidP="006A761C">
      <w:pPr>
        <w:spacing w:after="0"/>
        <w:ind w:left="360"/>
      </w:pPr>
    </w:p>
    <w:p w14:paraId="1C6A203E" w14:textId="77777777" w:rsidR="006A761C" w:rsidRDefault="006A761C" w:rsidP="006A761C">
      <w:pPr>
        <w:spacing w:after="0"/>
        <w:ind w:left="360"/>
      </w:pPr>
      <w:r>
        <w:t xml:space="preserve">Allowing parents to revoke their consent to special education services is consistent with IDEA’s emphasis on the role of the parents and parent involvement in their child’s education.  A school district or AU will not be in violation of FAPE because of the failure to provide special education and related services once a revocation and PWN have been completed.  Revocation of services is for ALL special education and related services, not for a particular service or services.  </w:t>
      </w:r>
    </w:p>
    <w:p w14:paraId="2E63B381" w14:textId="77777777" w:rsidR="006A761C" w:rsidRDefault="006A761C" w:rsidP="006A761C">
      <w:pPr>
        <w:spacing w:after="0"/>
        <w:ind w:left="360"/>
        <w:rPr>
          <w:b/>
        </w:rPr>
      </w:pPr>
    </w:p>
    <w:p w14:paraId="41EA328E" w14:textId="77777777" w:rsidR="006A761C" w:rsidRPr="00421C88" w:rsidRDefault="006A761C" w:rsidP="006A761C">
      <w:pPr>
        <w:spacing w:after="0"/>
        <w:ind w:left="360"/>
      </w:pPr>
      <w:r>
        <w:t xml:space="preserve">After revocation is complete, the child is considered a general education student. Accommodations are a civil right.   If accommodations that are available to non-disabled children are utilized, there is nothing to stop those accommodations from being offered to the student whose IEP accommodations have been revoked.  </w:t>
      </w:r>
    </w:p>
    <w:p w14:paraId="50A2517E" w14:textId="77777777" w:rsidR="006A761C" w:rsidRDefault="006A761C" w:rsidP="006A761C">
      <w:pPr>
        <w:spacing w:after="0"/>
        <w:ind w:left="360"/>
        <w:rPr>
          <w:b/>
        </w:rPr>
      </w:pPr>
    </w:p>
    <w:p w14:paraId="7E1D3BCA" w14:textId="77777777" w:rsidR="006A761C" w:rsidRPr="00B61B75" w:rsidRDefault="006A761C" w:rsidP="006A761C">
      <w:pPr>
        <w:spacing w:after="0"/>
        <w:ind w:left="360"/>
      </w:pPr>
    </w:p>
    <w:p w14:paraId="428BBF9A" w14:textId="77777777" w:rsidR="00AE001E" w:rsidRDefault="00AE001E"/>
    <w:sectPr w:rsidR="00AE001E" w:rsidSect="00AE00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61C"/>
    <w:rsid w:val="000118E7"/>
    <w:rsid w:val="006A761C"/>
    <w:rsid w:val="00AE0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36A25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1C"/>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761C"/>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255</Words>
  <Characters>1361</Characters>
  <Application>Microsoft Macintosh Word</Application>
  <DocSecurity>0</DocSecurity>
  <Lines>34</Lines>
  <Paragraphs>35</Paragraphs>
  <ScaleCrop>false</ScaleCrop>
  <Company>San Luis Valley BOCES</Company>
  <LinksUpToDate>false</LinksUpToDate>
  <CharactersWithSpaces>1581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Mortensen</dc:creator>
  <cp:keywords/>
  <dc:description/>
  <cp:lastModifiedBy>Kathy Mortensen</cp:lastModifiedBy>
  <cp:revision>2</cp:revision>
  <dcterms:created xsi:type="dcterms:W3CDTF">2014-06-17T17:13:00Z</dcterms:created>
  <dcterms:modified xsi:type="dcterms:W3CDTF">2014-06-17T17:15:00Z</dcterms:modified>
</cp:coreProperties>
</file>