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4F" w:rsidRDefault="00057D4F" w:rsidP="00057D4F">
      <w:r w:rsidRPr="00B07B05">
        <w:rPr>
          <w:b/>
        </w:rPr>
        <w:t>What if the parent doesn’t return permission to re-evaluate?</w:t>
      </w:r>
      <w:r>
        <w:t xml:space="preserve">  The law allows us to document our multiple attempts to obtain permission to re-evaluate and then proceed.  If the “potential” re-eligibility notice is printed on the notice of meeting, then we have informed the parent about what will happen at the IEP meeting.  Our AU guidance is to document 3 attempts (mailed the request, called the parent, sent home a reminder note/as an example).  Remember, for INITIAL eligibility, we </w:t>
      </w:r>
      <w:r w:rsidRPr="00C61746">
        <w:rPr>
          <w:b/>
          <w:u w:val="single"/>
        </w:rPr>
        <w:t>must</w:t>
      </w:r>
      <w:r>
        <w:t xml:space="preserve"> have a signed permission to evaluate.  The documentation exception for parent signature only applies to re-evaluation. </w:t>
      </w:r>
    </w:p>
    <w:p w:rsidR="00AE001E" w:rsidRDefault="00AE001E">
      <w:bookmarkStart w:id="0" w:name="_GoBack"/>
      <w:bookmarkEnd w:id="0"/>
    </w:p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4F"/>
    <w:rsid w:val="00057D4F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4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4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2014-07-10T16:39:00Z</dcterms:created>
  <dcterms:modified xsi:type="dcterms:W3CDTF">2014-07-10T16:39:00Z</dcterms:modified>
</cp:coreProperties>
</file>